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"꼴등ㅠㅠ" 조민에 정경심 "절대 모른척 해"…이 가족의 단톡</w:t>
      </w:r>
      <w:br/>
      <w:hyperlink r:id="rId7" w:history="1">
        <w:r>
          <w:rPr>
            <w:color w:val="2980b9"/>
            <w:u w:val="single"/>
          </w:rPr>
          <w:t xml:space="preserve">https://n.news.naver.com/article/018/0005419912?ntype=RANKING</w:t>
        </w:r>
      </w:hyperlink>
    </w:p>
    <w:p>
      <w:pPr>
        <w:pStyle w:val="Heading1"/>
      </w:pPr>
      <w:bookmarkStart w:id="2" w:name="_Toc2"/>
      <w:r>
        <w:t>Article summary:</w:t>
      </w:r>
      <w:bookmarkEnd w:id="2"/>
    </w:p>
    <w:p>
      <w:pPr>
        <w:jc w:val="both"/>
      </w:pPr>
      <w:r>
        <w:rPr/>
        <w:t xml:space="preserve">1. The Seoul Central District Court revealed the contents of a family chat room shared by former Justice Minister Cho Kook, his wife Jeong Kyung-sim, and their daughter Jo Min.</w:t>
      </w:r>
    </w:p>
    <w:p>
      <w:pPr>
        <w:jc w:val="both"/>
      </w:pPr>
      <w:r>
        <w:rPr/>
        <w:t xml:space="preserve">2. The court ruled that Cho Min received a scholarship from Pusan National University Medical School while her father was in office as Justice Minister.</w:t>
      </w:r>
    </w:p>
    <w:p>
      <w:pPr>
        <w:jc w:val="both"/>
      </w:pPr>
      <w:r>
        <w:rPr/>
        <w:t xml:space="preserve">3. The court found Cho Kook guilty of violating the Improper Solicitation and Graft Act for accepting a scholarship of 6 million won after he took office as Senior Secretary for Civil Affairs.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case and its ruling from the Seoul Central District Court. It also includes quotes from the text messages shared between Cho Kook's family members, which adds credibility to the article. However, there are some potential biases in the article that should be noted. First, it does not provide any counterarguments or perspectives from those who disagree with the court's ruling. Additionally, it does not explore any possible risks associated with Cho Kook's actions or consider any other points of view on the matter. Furthermore, it does not present both sides of the story equally; instead, it focuses mainly on providing evidence to support the court's ruling against Cho Kook. Finally, there is some promotional content in the article as well; for example, it mentions YouTube channel 'Kim Eo-jun's Humility is Hard News Factory' without providing any context or explanation for why this channel was mentioned in relation to this case. In conclusion, while this article is generally reliable and trustworthy, readers should be aware of potential biases and missing points of consideration when reading it.</w:t>
      </w:r>
    </w:p>
    <w:p>
      <w:pPr>
        <w:pStyle w:val="Heading1"/>
      </w:pPr>
      <w:bookmarkStart w:id="5" w:name="_Toc5"/>
      <w:r>
        <w:t>Topics for further research:</w:t>
      </w:r>
      <w:bookmarkEnd w:id="5"/>
    </w:p>
    <w:p>
      <w:pPr>
        <w:spacing w:after="0"/>
        <w:numPr>
          <w:ilvl w:val="0"/>
          <w:numId w:val="2"/>
        </w:numPr>
      </w:pPr>
      <w:r>
        <w:rPr/>
        <w:t xml:space="preserve">Cho Kook legal implications</w:t>
      </w:r>
    </w:p>
    <w:p>
      <w:pPr>
        <w:spacing w:after="0"/>
        <w:numPr>
          <w:ilvl w:val="0"/>
          <w:numId w:val="2"/>
        </w:numPr>
      </w:pPr>
      <w:r>
        <w:rPr/>
        <w:t xml:space="preserve">Cho Kook counterarguments</w:t>
      </w:r>
    </w:p>
    <w:p>
      <w:pPr>
        <w:spacing w:after="0"/>
        <w:numPr>
          <w:ilvl w:val="0"/>
          <w:numId w:val="2"/>
        </w:numPr>
      </w:pPr>
      <w:r>
        <w:rPr/>
        <w:t xml:space="preserve">Risks associated with Cho Kook's actions</w:t>
      </w:r>
    </w:p>
    <w:p>
      <w:pPr>
        <w:spacing w:after="0"/>
        <w:numPr>
          <w:ilvl w:val="0"/>
          <w:numId w:val="2"/>
        </w:numPr>
      </w:pPr>
      <w:r>
        <w:rPr/>
        <w:t xml:space="preserve">Perspectives on Cho Kook case</w:t>
      </w:r>
    </w:p>
    <w:p>
      <w:pPr>
        <w:spacing w:after="0"/>
        <w:numPr>
          <w:ilvl w:val="0"/>
          <w:numId w:val="2"/>
        </w:numPr>
      </w:pPr>
      <w:r>
        <w:rPr/>
        <w:t xml:space="preserve">Kim Eo-jun's Humility is Hard News Factory</w:t>
      </w:r>
    </w:p>
    <w:p>
      <w:pPr>
        <w:numPr>
          <w:ilvl w:val="0"/>
          <w:numId w:val="2"/>
        </w:numPr>
      </w:pPr>
      <w:r>
        <w:rPr/>
        <w:t xml:space="preserve">Seoul Central District Court ruling</w:t>
      </w:r>
    </w:p>
    <w:p>
      <w:pPr>
        <w:pStyle w:val="Heading1"/>
      </w:pPr>
      <w:bookmarkStart w:id="6" w:name="_Toc6"/>
      <w:r>
        <w:t>Report location:</w:t>
      </w:r>
      <w:bookmarkEnd w:id="6"/>
    </w:p>
    <w:p>
      <w:hyperlink r:id="rId8" w:history="1">
        <w:r>
          <w:rPr>
            <w:color w:val="2980b9"/>
            <w:u w:val="single"/>
          </w:rPr>
          <w:t xml:space="preserve">https://www.fullpicture.app/item/49b277135a0d0227e7845ada7348a703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6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article/018/0005419912?ntype=RANKING" TargetMode="External"/><Relationship Id="rId8" Type="http://schemas.openxmlformats.org/officeDocument/2006/relationships/hyperlink" Target="https://www.fullpicture.app/item/49b277135a0d0227e7845ada7348a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2023-02-23T07:01:19+01:00</dcterms:created>
  <dcterms:modified xsi:type="dcterms:W3CDTF">2023-02-23T07:01:19+01:00</dcterms:modified>
</cp:coreProperties>
</file>

<file path=docProps/custom.xml><?xml version="1.0" encoding="utf-8"?>
<Properties xmlns="http://schemas.openxmlformats.org/officeDocument/2006/custom-properties" xmlns:vt="http://schemas.openxmlformats.org/officeDocument/2006/docPropsVTypes"/>
</file>