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Digital Twin-Driven Rear Axle Assembly Torque Prediction and Online Control</w:t>
      </w:r>
      <w:br/>
      <w:hyperlink r:id="rId7" w:history="1">
        <w:r>
          <w:rPr>
            <w:color w:val="2980b9"/>
            <w:u w:val="single"/>
          </w:rPr>
          <w:t xml:space="preserve">https://www.mdpi.com/1424-8220/22/19/7282</w:t>
        </w:r>
      </w:hyperlink>
    </w:p>
    <w:p>
      <w:pPr>
        <w:pStyle w:val="Heading1"/>
      </w:pPr>
      <w:bookmarkStart w:id="2" w:name="_Toc2"/>
      <w:r>
        <w:t>Article summary:</w:t>
      </w:r>
      <w:bookmarkEnd w:id="2"/>
    </w:p>
    <w:p>
      <w:pPr>
        <w:jc w:val="both"/>
      </w:pPr>
      <w:r>
        <w:rPr/>
        <w:t xml:space="preserve">1. The bolt connection is a key part of the automobile manufacturing process and torque control is commonly used for automobile assembly.</w:t>
      </w:r>
    </w:p>
    <w:p>
      <w:pPr>
        <w:jc w:val="both"/>
      </w:pPr>
      <w:r>
        <w:rPr/>
        <w:t xml:space="preserve">2. Many researchers have tried to develop the prediction methods of bolt assembly torque, including mechanism model methods and artificial intelligence methods.</w:t>
      </w:r>
    </w:p>
    <w:p>
      <w:pPr>
        <w:jc w:val="both"/>
      </w:pPr>
      <w:r>
        <w:rPr/>
        <w:t xml:space="preserve">3. Artificial intelligence methods are used to predict assembly torque based on historical and real-time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research into digital twin-driven rear axle assembly torque prediction and online control, with a focus on the use of artificial intelligence methods for this purpose. The article is well written and provides a comprehensive overview of the research in this area, as well as providing some examples of successful applications of AI-based approaches to predicting and controlling rear axle assembly torque. However, there are some potential biases in the article that should be noted. For example, while the article does mention some potential risks associated with using AI-based approaches for this purpose (e.g., accuracy issues), it does not provide any detailed discussion or analysis of these risks or their implications for safety or reliability. Additionally, while the article does discuss some potential benefits associated with using AI-based approaches (e.g., cost savings), it does not provide any detailed discussion or analysis of these benefits or their implications for efficiency or effectiveness. Furthermore, while the article does mention some potential counterarguments to using AI-based approaches (e.g., lack of trust in automated systems), it does not provide any detailed discussion or analysis of these counterarguments or their implications for public acceptance or adoption rates. Finally, while the article does provide some examples of successful applications of AI-based approaches to predicting and controlling rear axle assembly torque, it does not provide any detailed discussion or analysis of these examples or their implications for wider application in other contexts.</w:t>
      </w:r>
    </w:p>
    <w:p>
      <w:pPr>
        <w:pStyle w:val="Heading1"/>
      </w:pPr>
      <w:bookmarkStart w:id="5" w:name="_Toc5"/>
      <w:r>
        <w:t>Topics for further research:</w:t>
      </w:r>
      <w:bookmarkEnd w:id="5"/>
    </w:p>
    <w:p>
      <w:pPr>
        <w:spacing w:after="0"/>
        <w:numPr>
          <w:ilvl w:val="0"/>
          <w:numId w:val="2"/>
        </w:numPr>
      </w:pPr>
      <w:r>
        <w:rPr/>
        <w:t xml:space="preserve">Risks associated with AI-based rear axle assembly torque prediction and control</w:t>
      </w:r>
    </w:p>
    <w:p>
      <w:pPr>
        <w:spacing w:after="0"/>
        <w:numPr>
          <w:ilvl w:val="0"/>
          <w:numId w:val="2"/>
        </w:numPr>
      </w:pPr>
      <w:r>
        <w:rPr/>
        <w:t xml:space="preserve">Benefits of AI-based rear axle assembly torque prediction and control</w:t>
      </w:r>
    </w:p>
    <w:p>
      <w:pPr>
        <w:spacing w:after="0"/>
        <w:numPr>
          <w:ilvl w:val="0"/>
          <w:numId w:val="2"/>
        </w:numPr>
      </w:pPr>
      <w:r>
        <w:rPr/>
        <w:t xml:space="preserve">Counterarguments to AI-based rear axle assembly torque prediction and control</w:t>
      </w:r>
    </w:p>
    <w:p>
      <w:pPr>
        <w:spacing w:after="0"/>
        <w:numPr>
          <w:ilvl w:val="0"/>
          <w:numId w:val="2"/>
        </w:numPr>
      </w:pPr>
      <w:r>
        <w:rPr/>
        <w:t xml:space="preserve">Public acceptance of AI-based rear axle assembly torque prediction and control</w:t>
      </w:r>
    </w:p>
    <w:p>
      <w:pPr>
        <w:spacing w:after="0"/>
        <w:numPr>
          <w:ilvl w:val="0"/>
          <w:numId w:val="2"/>
        </w:numPr>
      </w:pPr>
      <w:r>
        <w:rPr/>
        <w:t xml:space="preserve">Wider applications of AI-based rear axle assembly torque prediction and control</w:t>
      </w:r>
    </w:p>
    <w:p>
      <w:pPr>
        <w:numPr>
          <w:ilvl w:val="0"/>
          <w:numId w:val="2"/>
        </w:numPr>
      </w:pPr>
      <w:r>
        <w:rPr/>
        <w:t xml:space="preserve">Examples of successful AI-based rear axle assembly torque prediction and control</w:t>
      </w:r>
    </w:p>
    <w:p>
      <w:pPr>
        <w:pStyle w:val="Heading1"/>
      </w:pPr>
      <w:bookmarkStart w:id="6" w:name="_Toc6"/>
      <w:r>
        <w:t>Report location:</w:t>
      </w:r>
      <w:bookmarkEnd w:id="6"/>
    </w:p>
    <w:p>
      <w:hyperlink r:id="rId8" w:history="1">
        <w:r>
          <w:rPr>
            <w:color w:val="2980b9"/>
            <w:u w:val="single"/>
          </w:rPr>
          <w:t xml:space="preserve">https://www.fullpicture.app/item/49bd88f94dae03184307228c0f6e7871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3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2/19/7282" TargetMode="External"/><Relationship Id="rId8" Type="http://schemas.openxmlformats.org/officeDocument/2006/relationships/hyperlink" Target="https://www.fullpicture.app/item/49bd88f94dae03184307228c0f6e78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2023-02-23T10:49:21+01:00</dcterms:created>
  <dcterms:modified xsi:type="dcterms:W3CDTF">2023-02-23T10:49:21+01:00</dcterms:modified>
</cp:coreProperties>
</file>

<file path=docProps/custom.xml><?xml version="1.0" encoding="utf-8"?>
<Properties xmlns="http://schemas.openxmlformats.org/officeDocument/2006/custom-properties" xmlns:vt="http://schemas.openxmlformats.org/officeDocument/2006/docPropsVTypes"/>
</file>