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MR-Corr2: a two-sample Mendelian randomization method that accounts for correlated horizontal pleiotropy using correlated instrumental variants | Bioinformatics | Oxford Academic</w:t>
      </w:r>
      <w:br/>
      <w:hyperlink r:id="rId7" w:history="1">
        <w:r>
          <w:rPr>
            <w:color w:val="2980b9"/>
            <w:u w:val="single"/>
          </w:rPr>
          <w:t xml:space="preserve">https://academic.oup.com/bioinformatics/article/38/2/303/6367765?login=false</w:t>
        </w:r>
      </w:hyperlink>
    </w:p>
    <w:p>
      <w:pPr>
        <w:pStyle w:val="Heading1"/>
      </w:pPr>
      <w:bookmarkStart w:id="2" w:name="_Toc2"/>
      <w:r>
        <w:t>Article summary:</w:t>
      </w:r>
      <w:bookmarkEnd w:id="2"/>
    </w:p>
    <w:p>
      <w:pPr>
        <w:jc w:val="both"/>
      </w:pPr>
      <w:r>
        <w:rPr/>
        <w:t xml:space="preserve">1. MR-Corr2 is a two-sample Mendelian randomization method that accounts for correlated horizontal pleiotropy using correlated instrumental variants.</w:t>
      </w:r>
    </w:p>
    <w:p>
      <w:pPr>
        <w:jc w:val="both"/>
      </w:pPr>
      <w:r>
        <w:rPr/>
        <w:t xml:space="preserve">2. This method can be used to identify causal relationships between exposures and outcomes, and to estimate the magnitude of these effects.</w:t>
      </w:r>
    </w:p>
    <w:p>
      <w:pPr>
        <w:jc w:val="both"/>
      </w:pPr>
      <w:r>
        <w:rPr/>
        <w:t xml:space="preserve">3. The authors tested MR-Corr2 on simulated data and real data from the UK Biobank, demonstrating its accuracy in estimating causal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MR-Corr2 method and its application to both simulated data and real data from the UK Biobank. The authors provide evidence for their claims by presenting results from simulations as well as real data analysis, which demonstrates that MR-Corr2 is accurate in estimating causal effects. Furthermore, the authors discuss potential limitations of their approach, such as the need for large sample sizes to accurately estimate causal effects, as well as potential sources of bias due to confounding factors or measurement errors. </w:t>
      </w:r>
    </w:p>
    <w:p>
      <w:pPr>
        <w:jc w:val="both"/>
      </w:pPr>
      <w:r>
        <w:rPr/>
        <w:t xml:space="preserve">The article does not appear to have any major biases or unsupported claims; however, there are some points that could be further explored or discussed in more detail. For example, while the authors discuss potential sources of bias due to confounding factors or measurement errors, they do not provide any specific examples or discuss how these issues might be addressed in practice. Additionally, while the authors present results from simulations and real data analysis demonstrating that MR-Corr2 is accurate in estimating causal effects, they do not explore any counterarguments or alternative methods that could be used instead of MR-Corr2. </w:t>
      </w:r>
    </w:p>
    <w:p>
      <w:pPr>
        <w:jc w:val="both"/>
      </w:pPr>
      <w:r>
        <w:rPr/>
        <w:t xml:space="preserve">In conclusion, this article is generally reliable and trustworthy; however, there are some points that could be further explored or discussed in more detail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Confounding factors in causal inference</w:t>
      </w:r>
    </w:p>
    <w:p>
      <w:pPr>
        <w:spacing w:after="0"/>
        <w:numPr>
          <w:ilvl w:val="0"/>
          <w:numId w:val="2"/>
        </w:numPr>
      </w:pPr>
      <w:r>
        <w:rPr/>
        <w:t xml:space="preserve">Measurement errors in causal inference</w:t>
      </w:r>
    </w:p>
    <w:p>
      <w:pPr>
        <w:spacing w:after="0"/>
        <w:numPr>
          <w:ilvl w:val="0"/>
          <w:numId w:val="2"/>
        </w:numPr>
      </w:pPr>
      <w:r>
        <w:rPr/>
        <w:t xml:space="preserve">Alternative methods for causal inference</w:t>
      </w:r>
    </w:p>
    <w:p>
      <w:pPr>
        <w:spacing w:after="0"/>
        <w:numPr>
          <w:ilvl w:val="0"/>
          <w:numId w:val="2"/>
        </w:numPr>
      </w:pPr>
      <w:r>
        <w:rPr/>
        <w:t xml:space="preserve">Large sample size requirements for causal inference</w:t>
      </w:r>
    </w:p>
    <w:p>
      <w:pPr>
        <w:spacing w:after="0"/>
        <w:numPr>
          <w:ilvl w:val="0"/>
          <w:numId w:val="2"/>
        </w:numPr>
      </w:pPr>
      <w:r>
        <w:rPr/>
        <w:t xml:space="preserve">Bias in causal inference</w:t>
      </w:r>
    </w:p>
    <w:p>
      <w:pPr>
        <w:numPr>
          <w:ilvl w:val="0"/>
          <w:numId w:val="2"/>
        </w:numPr>
      </w:pPr>
      <w:r>
        <w:rPr/>
        <w:t xml:space="preserve">Simulation studies for causal inference</w:t>
      </w:r>
    </w:p>
    <w:p>
      <w:pPr>
        <w:pStyle w:val="Heading1"/>
      </w:pPr>
      <w:bookmarkStart w:id="6" w:name="_Toc6"/>
      <w:r>
        <w:t>Report location:</w:t>
      </w:r>
      <w:bookmarkEnd w:id="6"/>
    </w:p>
    <w:p>
      <w:hyperlink r:id="rId8" w:history="1">
        <w:r>
          <w:rPr>
            <w:color w:val="2980b9"/>
            <w:u w:val="single"/>
          </w:rPr>
          <w:t xml:space="preserve">https://www.fullpicture.app/item/49bf1e00f255d6e31411a7b45f322d82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9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38/2/303/6367765?login=false" TargetMode="External"/><Relationship Id="rId8" Type="http://schemas.openxmlformats.org/officeDocument/2006/relationships/hyperlink" Target="https://www.fullpicture.app/item/49bf1e00f255d6e31411a7b45f322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2023-02-20T18:24:07+01:00</dcterms:created>
  <dcterms:modified xsi:type="dcterms:W3CDTF">2023-02-20T18:24:07+01:00</dcterms:modified>
</cp:coreProperties>
</file>

<file path=docProps/custom.xml><?xml version="1.0" encoding="utf-8"?>
<Properties xmlns="http://schemas.openxmlformats.org/officeDocument/2006/custom-properties" xmlns:vt="http://schemas.openxmlformats.org/officeDocument/2006/docPropsVTypes"/>
</file>