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[Continuous biosynthesis of epoxypropane in a methanotrophic attached-films reactor].-All Databases</w:t>
      </w:r>
      <w:br/>
      <w:hyperlink r:id="rId7" w:history="1">
        <w:r>
          <w:rPr>
            <w:color w:val="2980b9"/>
            <w:u w:val="single"/>
          </w:rPr>
          <w:t xml:space="preserve">https://webofscience.clarivate.cn/wos/alldb/full-record/MEDLINE:11977608</w:t>
        </w:r>
      </w:hyperlink>
    </w:p>
    <w:p>
      <w:pPr>
        <w:pStyle w:val="Heading1"/>
      </w:pPr>
      <w:bookmarkStart w:id="2" w:name="_Toc2"/>
      <w:r>
        <w:t>Article summary:</w:t>
      </w:r>
      <w:bookmarkEnd w:id="2"/>
    </w:p>
    <w:p>
      <w:pPr>
        <w:jc w:val="both"/>
      </w:pPr>
      <w:r>
        <w:rPr/>
        <w:t xml:space="preserve">1. 通过在流化床中固定化混合培养的甲烷氧化菌，成功实现了环氧丙烷的连续生物合成。研究发现，在滞后期结束后，甲烷单加氧酶（MMO）活性明显增加，并且超过90%的活性附着在床层上。此外，观察到生物膜浓度为3.3-3.7 mg干重细胞/g DS。</w:t>
      </w:r>
    </w:p>
    <w:p>
      <w:pPr>
        <w:jc w:val="both"/>
      </w:pPr>
      <w:r>
        <w:rPr/>
        <w:t xml:space="preserve"/>
      </w:r>
    </w:p>
    <w:p>
      <w:pPr>
        <w:jc w:val="both"/>
      </w:pPr>
      <w:r>
        <w:rPr/>
        <w:t xml:space="preserve">2. 通过批量实验探索了共氧化过程中甲烷对丙烯氧化生成环氧丙烷的影响以及丙烯对甲烷氧化菌生长的影响。在连续实验中，优化的混合气体底物（甲烷：35％；丙烯：20％；氧气：45％）持续循环通过流化床反应器以去除产物。初始环氧丙烷产率为110-150 mumol/d。生物反应器连续运行25天，环氧丙烷产率没有明显下降。</w:t>
      </w:r>
    </w:p>
    <w:p>
      <w:pPr>
        <w:jc w:val="both"/>
      </w:pPr>
      <w:r>
        <w:rPr/>
        <w:t xml:space="preserve"/>
      </w:r>
    </w:p>
    <w:p>
      <w:pPr>
        <w:jc w:val="both"/>
      </w:pPr>
      <w:r>
        <w:rPr/>
        <w:t xml:space="preserve">3. 研究结果表明，在流化床固定化系统上发展混合培养的甲烷氧化菌能够实现环氧丙烷的连续生物合成，为进一步开发高效生物催化剂和工业化生产提供了基础。</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偏见及来源：文章没有明确提到作者的研究背景和潜在利益冲突，这可能导致偏见的存在。读者无法确定作者是否有与该研究相关的商业或财务关系。</w:t>
      </w:r>
    </w:p>
    <w:p>
      <w:pPr>
        <w:jc w:val="both"/>
      </w:pPr>
      <w:r>
        <w:rPr/>
        <w:t xml:space="preserve"/>
      </w:r>
    </w:p>
    <w:p>
      <w:pPr>
        <w:jc w:val="both"/>
      </w:pPr>
      <w:r>
        <w:rPr/>
        <w:t xml:space="preserve">2. 片面报道：文章只提到了流化床作为固定化系统，并未探讨其他可能的固定化方法。这种片面报道可能会导致读者对其他固定化方法的优势和劣势缺乏了解。</w:t>
      </w:r>
    </w:p>
    <w:p>
      <w:pPr>
        <w:jc w:val="both"/>
      </w:pPr>
      <w:r>
        <w:rPr/>
        <w:t xml:space="preserve"/>
      </w:r>
    </w:p>
    <w:p>
      <w:pPr>
        <w:jc w:val="both"/>
      </w:pPr>
      <w:r>
        <w:rPr/>
        <w:t xml:space="preserve">3. 无根据的主张：文章声称混合培养甲烷氧化菌附着膜中90%以上的甲烷单加氧酶（MMO）活性是附着状态，但并未提供实验证据来支持这一主张。缺乏实验证据使得这一主张缺乏可信度。</w:t>
      </w:r>
    </w:p>
    <w:p>
      <w:pPr>
        <w:jc w:val="both"/>
      </w:pPr>
      <w:r>
        <w:rPr/>
        <w:t xml:space="preserve"/>
      </w:r>
    </w:p>
    <w:p>
      <w:pPr>
        <w:jc w:val="both"/>
      </w:pPr>
      <w:r>
        <w:rPr/>
        <w:t xml:space="preserve">4. 缺失的考虑点：文章没有讨论生物反应器操作条件对环境影响的潜在风险。例如，高浓度甲烷和丙烯等废气排放可能对大气环境产生负面影响，但文章未对此进行讨论。</w:t>
      </w:r>
    </w:p>
    <w:p>
      <w:pPr>
        <w:jc w:val="both"/>
      </w:pPr>
      <w:r>
        <w:rPr/>
        <w:t xml:space="preserve"/>
      </w:r>
    </w:p>
    <w:p>
      <w:pPr>
        <w:jc w:val="both"/>
      </w:pPr>
      <w:r>
        <w:rPr/>
        <w:t xml:space="preserve">5. 所提出主张的缺失证据：文章声称连续实验中的初始环氧丙烷产率为110-150 mumol/d，但未提供实验证据来支持这一主张。缺乏实验证据使得读者难以确定该方法的实际效果。</w:t>
      </w:r>
    </w:p>
    <w:p>
      <w:pPr>
        <w:jc w:val="both"/>
      </w:pPr>
      <w:r>
        <w:rPr/>
        <w:t xml:space="preserve"/>
      </w:r>
    </w:p>
    <w:p>
      <w:pPr>
        <w:jc w:val="both"/>
      </w:pPr>
      <w:r>
        <w:rPr/>
        <w:t xml:space="preserve">6. 未探索的反驳：文章没有探讨其他可能的方法或观点来解释结果。例如，是否有其他因素影响了环氧丙烷产率？这种未探索的反驳可能导致读者对该研究结果的完整性和可靠性产生质疑。</w:t>
      </w:r>
    </w:p>
    <w:p>
      <w:pPr>
        <w:jc w:val="both"/>
      </w:pPr>
      <w:r>
        <w:rPr/>
        <w:t xml:space="preserve"/>
      </w:r>
    </w:p>
    <w:p>
      <w:pPr>
        <w:jc w:val="both"/>
      </w:pPr>
      <w:r>
        <w:rPr/>
        <w:t xml:space="preserve">7. 宣传内容：文章没有明确指出该研究的局限性和不足之处，而是强调了连续生物合成环氧丙烷的潜力。这种宣传内容可能会误导读者对该研究结果的理解和应用。</w:t>
      </w:r>
    </w:p>
    <w:p>
      <w:pPr>
        <w:jc w:val="both"/>
      </w:pPr>
      <w:r>
        <w:rPr/>
        <w:t xml:space="preserve"/>
      </w:r>
    </w:p>
    <w:p>
      <w:pPr>
        <w:jc w:val="both"/>
      </w:pPr>
      <w:r>
        <w:rPr/>
        <w:t xml:space="preserve">8. 偏袒：文章没有平等地呈现双方观点或方法。只提到了作者使用的固定化系统和混合培养甲烷氧化菌附着膜的优势，而未讨论其他可能存在的方法或观点。</w:t>
      </w:r>
    </w:p>
    <w:p>
      <w:pPr>
        <w:jc w:val="both"/>
      </w:pPr>
      <w:r>
        <w:rPr/>
        <w:t xml:space="preserve"/>
      </w:r>
    </w:p>
    <w:p>
      <w:pPr>
        <w:jc w:val="both"/>
      </w:pPr>
      <w:r>
        <w:rPr/>
        <w:t xml:space="preserve">综上所述，上述文章存在偏见、片面报道、无根据的主张、缺失考虑点、所提出主张缺失证据、未探索反驳、宣传内容以及偏袒等问题。读者在阅读和理解该文章时应保持批判的态度，并考虑到可能存在的风险和其他观点。</w:t>
      </w:r>
    </w:p>
    <w:p>
      <w:pPr>
        <w:pStyle w:val="Heading1"/>
      </w:pPr>
      <w:bookmarkStart w:id="5" w:name="_Toc5"/>
      <w:r>
        <w:t>Topics for further research:</w:t>
      </w:r>
      <w:bookmarkEnd w:id="5"/>
    </w:p>
    <w:p>
      <w:pPr>
        <w:spacing w:after="0"/>
        <w:numPr>
          <w:ilvl w:val="0"/>
          <w:numId w:val="2"/>
        </w:numPr>
      </w:pPr>
      <w:r>
        <w:rPr/>
        <w:t xml:space="preserve">作者研究背景和潜在利益冲突
</w:t>
      </w:r>
    </w:p>
    <w:p>
      <w:pPr>
        <w:spacing w:after="0"/>
        <w:numPr>
          <w:ilvl w:val="0"/>
          <w:numId w:val="2"/>
        </w:numPr>
      </w:pPr>
      <w:r>
        <w:rPr/>
        <w:t xml:space="preserve">其他固定化方法的优势和劣势
</w:t>
      </w:r>
    </w:p>
    <w:p>
      <w:pPr>
        <w:spacing w:after="0"/>
        <w:numPr>
          <w:ilvl w:val="0"/>
          <w:numId w:val="2"/>
        </w:numPr>
      </w:pPr>
      <w:r>
        <w:rPr/>
        <w:t xml:space="preserve">附着膜中甲烷单加氧酶活性的实验证据
</w:t>
      </w:r>
    </w:p>
    <w:p>
      <w:pPr>
        <w:spacing w:after="0"/>
        <w:numPr>
          <w:ilvl w:val="0"/>
          <w:numId w:val="2"/>
        </w:numPr>
      </w:pPr>
      <w:r>
        <w:rPr/>
        <w:t xml:space="preserve">生物反应器操作条件对环境影响的潜在风险
</w:t>
      </w:r>
    </w:p>
    <w:p>
      <w:pPr>
        <w:spacing w:after="0"/>
        <w:numPr>
          <w:ilvl w:val="0"/>
          <w:numId w:val="2"/>
        </w:numPr>
      </w:pPr>
      <w:r>
        <w:rPr/>
        <w:t xml:space="preserve">初始环氧丙烷产率的实验证据
</w:t>
      </w:r>
    </w:p>
    <w:p>
      <w:pPr>
        <w:numPr>
          <w:ilvl w:val="0"/>
          <w:numId w:val="2"/>
        </w:numPr>
      </w:pPr>
      <w:r>
        <w:rPr/>
        <w:t xml:space="preserve">其他可能影响环氧丙烷产率的因素</w:t>
      </w:r>
    </w:p>
    <w:p>
      <w:pPr>
        <w:pStyle w:val="Heading1"/>
      </w:pPr>
      <w:bookmarkStart w:id="6" w:name="_Toc6"/>
      <w:r>
        <w:t>Report location:</w:t>
      </w:r>
      <w:bookmarkEnd w:id="6"/>
    </w:p>
    <w:p>
      <w:hyperlink r:id="rId8" w:history="1">
        <w:r>
          <w:rPr>
            <w:color w:val="2980b9"/>
            <w:u w:val="single"/>
          </w:rPr>
          <w:t xml:space="preserve">https://www.fullpicture.app/item/4a0ce39b7355ba10245d4342e38a2b15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787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ofscience.clarivate.cn/wos/alldb/full-record/MEDLINE:11977608" TargetMode="External"/><Relationship Id="rId8" Type="http://schemas.openxmlformats.org/officeDocument/2006/relationships/hyperlink" Target="https://www.fullpicture.app/item/4a0ce39b7355ba10245d4342e38a2b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2024-03-10T07:16:18+01:00</dcterms:created>
  <dcterms:modified xsi:type="dcterms:W3CDTF">2024-03-10T07:16:18+01:00</dcterms:modified>
</cp:coreProperties>
</file>

<file path=docProps/custom.xml><?xml version="1.0" encoding="utf-8"?>
<Properties xmlns="http://schemas.openxmlformats.org/officeDocument/2006/custom-properties" xmlns:vt="http://schemas.openxmlformats.org/officeDocument/2006/docPropsVTypes"/>
</file>