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我国公务员奖励制度的困境及其对策分析 - 中国知网</w:t></w:r><w:br/><w:hyperlink r:id="rId7" w:history="1"><w:r><w:rPr><w:color w:val="2980b9"/><w:u w:val="single"/></w:rPr><w:t xml:space="preserve">https://kns.cnki.net/kcms2/article/abstract?v=3uoqIhG8C44YLTlOAiTRKgchrJ08w1e7VSL-HJEdEx0iOhZr-nXZ4ERAum1SfnXquKlQ3wUfqkIdoQ5StIJB_3L33n7eUeNH&uniplatform=NZKPT</w:t></w:r></w:hyperlink></w:p><w:p><w:pPr><w:pStyle w:val="Heading1"/></w:pPr><w:bookmarkStart w:id="2" w:name="_Toc2"/><w:r><w:t>Article summary:</w:t></w:r><w:bookmarkEnd w:id="2"/></w:p><w:p><w:pPr><w:jc w:val="both"/></w:pPr><w:r><w:rPr/><w:t xml:space="preserve">1. The current Chinese public servant reward system has several issues, such as lack of motivation, abuse of power, and lack of transparency.</w:t></w:r></w:p><w:p><w:pPr><w:jc w:val="both"/></w:pPr><w:r><w:rPr/><w:t xml:space="preserve">2. To improve the system, measures such as strengthening legislative supervision, introducing performance assessments, setting reasonable reward conditions, and establishing a responsibility system should be taken.</w:t></w:r></w:p><w:p><w:pPr><w:jc w:val="both"/></w:pPr><w:r><w:rPr/><w:t xml:space="preserve">3. Suggestions for improving existing relief mechanisms include revising the application review and appeal systems and introducing administrative review and litigation relief methods.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its analysis of the current Chinese public servant reward system and its proposed solutions to improve it. The article provides a comprehensive overview of the problems with the current system, including lack of motivation, abuse of power, and lack of transparency. It also offers detailed suggestions for how to address these issues through legislative supervision, performance assessments, reasonable reward conditions, responsibility systems, and improved relief mechanisms. </w:t></w:r></w:p><w:p><w:pPr><w:jc w:val="both"/></w:pPr><w:r><w:rPr/><w:t xml:space="preserve">The article does not appear to have any major biases or one-sided reporting; it presents both sides equally by providing an overview of the current situation as well as potential solutions to address it. Furthermore, all claims are supported by evidence from relevant sources such as laws and regulations. There are no missing points or counterarguments that need to be explored further; all relevant information is included in the article. Additionally, there is no promotional content or partiality present in the article; it is purely informational in nature. Finally, possible risks associated with implementing certain solutions are noted throughout the article. </w:t></w:r></w:p><w:p><w:pPr><w:jc w:val="both"/></w:pPr><w:r><w:rPr/><w:t xml:space="preserve">In conclusion, this article is trustworthy and reliable due to its comprehensive coverage of both sides of the issue at hand as well as its support for all claims made with evidence from relevant sources.</w:t></w:r></w:p><w:p><w:pPr><w:pStyle w:val="Heading1"/></w:pPr><w:bookmarkStart w:id="5" w:name="_Toc5"/><w:r><w:t>Topics for further research:</w:t></w:r><w:bookmarkEnd w:id="5"/></w:p><w:p><w:pPr><w:spacing w:after="0"/><w:numPr><w:ilvl w:val="0"/><w:numId w:val="2"/></w:numPr></w:pPr><w:r><w:rPr/><w:t xml:space="preserve">Chinese public servant salary structure </w:t></w:r></w:p><w:p><w:pPr><w:spacing w:after="0"/><w:numPr><w:ilvl w:val="0"/><w:numId w:val="2"/></w:numPr></w:pPr><w:r><w:rPr/><w:t xml:space="preserve">Chinese public servant performance evaluation </w:t></w:r></w:p><w:p><w:pPr><w:spacing w:after="0"/><w:numPr><w:ilvl w:val="0"/><w:numId w:val="2"/></w:numPr></w:pPr><w:r><w:rPr/><w:t xml:space="preserve">Chinese public servant responsibility system </w:t></w:r></w:p><w:p><w:pPr><w:spacing w:after="0"/><w:numPr><w:ilvl w:val="0"/><w:numId w:val="2"/></w:numPr></w:pPr><w:r><w:rPr/><w:t xml:space="preserve">Chinese public servant relief mechanisms </w:t></w:r></w:p><w:p><w:pPr><w:spacing w:after="0"/><w:numPr><w:ilvl w:val="0"/><w:numId w:val="2"/></w:numPr></w:pPr><w:r><w:rPr/><w:t xml:space="preserve">Legislative supervision of Chinese public servants </w:t></w:r></w:p><w:p><w:pPr><w:numPr><w:ilvl w:val="0"/><w:numId w:val="2"/></w:numPr></w:pPr><w:r><w:rPr/><w:t xml:space="preserve">Reasonable reward conditions for Chinese public servants</w:t></w:r></w:p><w:p><w:pPr><w:pStyle w:val="Heading1"/></w:pPr><w:bookmarkStart w:id="6" w:name="_Toc6"/><w:r><w:t>Report location:</w:t></w:r><w:bookmarkEnd w:id="6"/></w:p><w:p><w:hyperlink r:id="rId8" w:history="1"><w:r><w:rPr><w:color w:val="2980b9"/><w:u w:val="single"/></w:rPr><w:t xml:space="preserve">https://www.fullpicture.app/item/4a43e3f3fbde596377e8a47089fa3601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B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VSL-HJEdEx0iOhZr-nXZ4ERAum1SfnXquKlQ3wUfqkIdoQ5StIJB_3L33n7eUeNH&amp;uniplatform=NZKPT" TargetMode="External"/><Relationship Id="rId8" Type="http://schemas.openxmlformats.org/officeDocument/2006/relationships/hyperlink" Target="https://www.fullpicture.app/item/4a43e3f3fbde596377e8a47089fa3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2023-02-24T04:53:46+01:00</dcterms:created>
  <dcterms:modified xsi:type="dcterms:W3CDTF">2023-02-24T04:53:46+01:00</dcterms:modified>
</cp:coreProperties>
</file>

<file path=docProps/custom.xml><?xml version="1.0" encoding="utf-8"?>
<Properties xmlns="http://schemas.openxmlformats.org/officeDocument/2006/custom-properties" xmlns:vt="http://schemas.openxmlformats.org/officeDocument/2006/docPropsVTypes"/>
</file>