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Nrf2 by lead sulfide nanoparticles induces impairment of learning and memory† | Metallomics | Oxford Academic</w:t>
      </w:r>
      <w:br/>
      <w:hyperlink r:id="rId7" w:history="1">
        <w:r>
          <w:rPr>
            <w:color w:val="2980b9"/>
            <w:u w:val="single"/>
          </w:rPr>
          <w:t xml:space="preserve">https://academic.oup.com/metallomics/article/12/1/34/5957259?searchresult=1</w:t>
        </w:r>
      </w:hyperlink>
    </w:p>
    <w:p>
      <w:pPr>
        <w:pStyle w:val="Heading1"/>
      </w:pPr>
      <w:bookmarkStart w:id="2" w:name="_Toc2"/>
      <w:r>
        <w:t>Article summary:</w:t>
      </w:r>
      <w:bookmarkEnd w:id="2"/>
    </w:p>
    <w:p>
      <w:pPr>
        <w:jc w:val="both"/>
      </w:pPr>
      <w:r>
        <w:rPr/>
        <w:t xml:space="preserve">1. 通过铅硫化物纳米颗粒激活Nrf2通路会导致学习和记忆能力的损害。</w:t>
      </w:r>
    </w:p>
    <w:p>
      <w:pPr>
        <w:jc w:val="both"/>
      </w:pPr>
      <w:r>
        <w:rPr/>
        <w:t xml:space="preserve">2. 铅硫化物纳米颗粒的激活作用可能是通过诱导氧化应激和炎症反应来实现的。</w:t>
      </w:r>
    </w:p>
    <w:p>
      <w:pPr>
        <w:jc w:val="both"/>
      </w:pPr>
      <w:r>
        <w:rPr/>
        <w:t xml:space="preserve">3. 这项研究揭示了铅硫化物纳米颗粒对神经系统功能的不良影响，为进一步研究其毒性机制提供了重要线索。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对于上述文章的详细批判性分析，需要先阅读完整的文章内容。由于只提供了文章标题和一些相关信息，无法对其进行具体分析和评价。请提供完整的文章内容以便进行详细的批判性分析。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https://www.fullpicture.app/item/4a4a26f0fcc6be097ad6cb668cc4900d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A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etallomics/article/12/1/34/5957259?searchresult=1" TargetMode="External"/><Relationship Id="rId8" Type="http://schemas.openxmlformats.org/officeDocument/2006/relationships/hyperlink" Target="https://www.fullpicture.app/item/4a4a26f0fcc6be097ad6cb668cc49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2023-11-07T14:43:21+01:00</dcterms:created>
  <dcterms:modified xsi:type="dcterms:W3CDTF">2023-11-07T14:43:21+01:00</dcterms:modified>
</cp:coreProperties>
</file>

<file path=docProps/custom.xml><?xml version="1.0" encoding="utf-8"?>
<Properties xmlns="http://schemas.openxmlformats.org/officeDocument/2006/custom-properties" xmlns:vt="http://schemas.openxmlformats.org/officeDocument/2006/docPropsVTypes"/>
</file>