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B-ind1, a Novel Mediator of Rac1 Signaling Cloned from Sodium Butyrate-treated Fibroblasts* - Journal of Biological Chemistry</w:t>
      </w:r>
      <w:br/>
      <w:hyperlink r:id="rId7" w:history="1">
        <w:r>
          <w:rPr>
            <w:color w:val="2980b9"/>
            <w:u w:val="single"/>
          </w:rPr>
          <w:t xml:space="preserve">https://www.jbc.org/article/S0021-9258(19)83248-9/fulltext</w:t>
        </w:r>
      </w:hyperlink>
    </w:p>
    <w:p>
      <w:pPr>
        <w:pStyle w:val="Heading1"/>
      </w:pPr>
      <w:bookmarkStart w:id="2" w:name="_Toc2"/>
      <w:r>
        <w:t>Article summary:</w:t>
      </w:r>
      <w:bookmarkEnd w:id="2"/>
    </w:p>
    <w:p>
      <w:pPr>
        <w:jc w:val="both"/>
      </w:pPr>
      <w:r>
        <w:rPr/>
        <w:t xml:space="preserve">1. Sodium butyrate is a multifunctional agent that inhibits cell proliferation and induces differentiation by modulating transcription.</w:t>
      </w:r>
    </w:p>
    <w:p>
      <w:pPr>
        <w:jc w:val="both"/>
      </w:pPr>
      <w:r>
        <w:rPr/>
        <w:t xml:space="preserve">2. The study identified a novel transcript called B-ind1, which is induced by sodium butyrate in fibroblasts.</w:t>
      </w:r>
    </w:p>
    <w:p>
      <w:pPr>
        <w:jc w:val="both"/>
      </w:pPr>
      <w:r>
        <w:rPr/>
        <w:t xml:space="preserve">3. B-ind1 potentiates the effects of the small GTPase Rac1, including activation of c-Jun N-terminal kinase and transcriptional activity of nuclear factor κB (NF-κB). It forms complexes with constitutively activated Rac1 and acts as a component of Rac1-signaling pathways involved in gene expression 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从经过丁酸钠处理的成纤维细胞中克隆出的一种新的介导Rac1信号传导的介质B-ind1的研究。文章指出，丁酸钠是一种多功能药物，通过调节转录来抑制细胞增殖并诱导分化。通过差异显示分析，研究人员发现了一种被丁酸钠诱导的转录本B-ind1。该转录本在人体中编码一个含有370个氨基酸、没有已知功能结构域的蛋白质。在转染细胞中，B-ind1蛋白增强了小GTPase Rac1的不同效应，如c-Jun N末端激酶活化和核因子κB（NF-κB）的转录活性。此外，研究人员还证明B-ind1与持续激活的Rac1蛋白形成复合物。为了研究B-ind1在Rac1信号传导中的作用，研究人员构建了几个B-ind1缺失突变体，并测试它们对Rac1介导的NF-κB激活能力的影响。有趣的是，编码人类B-ind1中间区域的片段作为一种显性负变异体，能够阻断Rac1介导的NF-κB活性。这些数据将B-ind1定义为Rac1信号传导途径的新组分，从而影响基因表达调控。</w:t>
      </w:r>
    </w:p>
    <w:p>
      <w:pPr>
        <w:jc w:val="both"/>
      </w:pPr>
      <w:r>
        <w:rPr/>
        <w:t xml:space="preserve"/>
      </w:r>
    </w:p>
    <w:p>
      <w:pPr>
        <w:jc w:val="both"/>
      </w:pPr>
      <w:r>
        <w:rPr/>
        <w:t xml:space="preserve">文章提供了关于丁酸钠的多功能作用和其通过抑制组蛋白去乙酰化酶（HDAC）来改变基因表达的机制的背景信息。它还指出，虽然丁酸钠可以诱导一些基因的表达，但也会抑制其他基因的表达。研究人员使用差异显示技术克隆了在BP-A31细胞中被丁酸钠诱导的一个新基因转录本，并发现该转录本编码的蛋白质参与了由丁酸钠刺激的NF-κB转录活性的调控。此外，研究人员还发现B-ind1在Rac1信号传导通路中起作用，并与活化形式的Rac1合作诱导c-Jun N末端激酶（JNK）活性。</w:t>
      </w:r>
    </w:p>
    <w:p>
      <w:pPr>
        <w:jc w:val="both"/>
      </w:pPr>
      <w:r>
        <w:rPr/>
        <w:t xml:space="preserve"/>
      </w:r>
    </w:p>
    <w:p>
      <w:pPr>
        <w:jc w:val="both"/>
      </w:pPr>
      <w:r>
        <w:rPr/>
        <w:t xml:space="preserve">然而，这篇文章存在一些潜在偏见和片面报道。首先，文章没有提及任何可能存在的风险或副作用与丁酸钠治疗相关。其次，文章没有提供关于B-ind1在其他细胞类型中的功能和作用的信息，只限于在BP-A31细胞中的研究结果。此外，文章没有探讨B-ind1与其他信号通路或调节因子之间的相互作用。</w:t>
      </w:r>
    </w:p>
    <w:p>
      <w:pPr>
        <w:jc w:val="both"/>
      </w:pPr>
      <w:r>
        <w:rPr/>
        <w:t xml:space="preserve"/>
      </w:r>
    </w:p>
    <w:p>
      <w:pPr>
        <w:jc w:val="both"/>
      </w:pPr>
      <w:r>
        <w:rPr/>
        <w:t xml:space="preserve">此外，文章中提出的一些主张缺乏充分的证据支持。例如，文章声称B-ind1是Rac1信号传导途径的新组分，并影响基因表达调控，但并未提供详细的实验证据来支持这一主张。另外，文章没有探索可能存在的反驳观点或对已有研究结果进行进一步验证。</w:t>
      </w:r>
    </w:p>
    <w:p>
      <w:pPr>
        <w:jc w:val="both"/>
      </w:pPr>
      <w:r>
        <w:rPr/>
        <w:t xml:space="preserve"/>
      </w:r>
    </w:p>
    <w:p>
      <w:pPr>
        <w:jc w:val="both"/>
      </w:pPr>
      <w:r>
        <w:rPr/>
        <w:t xml:space="preserve">总体而言，这篇文章提供了关于丁酸钠处理对BP-A31细胞中基因表达调控影响的初步研究结果。然而，由于存在潜在偏见、片面报道和缺乏充分证据支持等问题，需要进一步研究来验证和深入理解B-ind1在Rac1信号传导途径中的作用及其对基因表达调控的影响。</w:t>
      </w:r>
    </w:p>
    <w:p>
      <w:pPr>
        <w:pStyle w:val="Heading1"/>
      </w:pPr>
      <w:bookmarkStart w:id="5" w:name="_Toc5"/>
      <w:r>
        <w:t>Topics for further research:</w:t>
      </w:r>
      <w:bookmarkEnd w:id="5"/>
    </w:p>
    <w:p>
      <w:pPr>
        <w:spacing w:after="0"/>
        <w:numPr>
          <w:ilvl w:val="0"/>
          <w:numId w:val="2"/>
        </w:numPr>
      </w:pPr>
      <w:r>
        <w:rPr/>
        <w:t xml:space="preserve">丁酸钠的多功能作用和通过抑制HDAC来改变基因表达的机制
</w:t>
      </w:r>
    </w:p>
    <w:p>
      <w:pPr>
        <w:spacing w:after="0"/>
        <w:numPr>
          <w:ilvl w:val="0"/>
          <w:numId w:val="2"/>
        </w:numPr>
      </w:pPr>
      <w:r>
        <w:rPr/>
        <w:t xml:space="preserve">丁酸钠对基因表达的影响和调控
</w:t>
      </w:r>
    </w:p>
    <w:p>
      <w:pPr>
        <w:spacing w:after="0"/>
        <w:numPr>
          <w:ilvl w:val="0"/>
          <w:numId w:val="2"/>
        </w:numPr>
      </w:pPr>
      <w:r>
        <w:rPr/>
        <w:t xml:space="preserve">B-ind1在丁酸钠刺激的NF-κB转录活性中的作用
</w:t>
      </w:r>
    </w:p>
    <w:p>
      <w:pPr>
        <w:spacing w:after="0"/>
        <w:numPr>
          <w:ilvl w:val="0"/>
          <w:numId w:val="2"/>
        </w:numPr>
      </w:pPr>
      <w:r>
        <w:rPr/>
        <w:t xml:space="preserve">B-ind1在Rac1信号传导通路中的作用和与活化形式的Rac1的相互作用
</w:t>
      </w:r>
    </w:p>
    <w:p>
      <w:pPr>
        <w:spacing w:after="0"/>
        <w:numPr>
          <w:ilvl w:val="0"/>
          <w:numId w:val="2"/>
        </w:numPr>
      </w:pPr>
      <w:r>
        <w:rPr/>
        <w:t xml:space="preserve">B-ind1对c-Jun N末端激酶（JNK）活性的诱导作用
</w:t>
      </w:r>
    </w:p>
    <w:p>
      <w:pPr>
        <w:numPr>
          <w:ilvl w:val="0"/>
          <w:numId w:val="2"/>
        </w:numPr>
      </w:pPr>
      <w:r>
        <w:rPr/>
        <w:t xml:space="preserve">B-ind1在其他细胞类型中的功能和作用</w:t>
      </w:r>
    </w:p>
    <w:p>
      <w:pPr>
        <w:pStyle w:val="Heading1"/>
      </w:pPr>
      <w:bookmarkStart w:id="6" w:name="_Toc6"/>
      <w:r>
        <w:t>Report location:</w:t>
      </w:r>
      <w:bookmarkEnd w:id="6"/>
    </w:p>
    <w:p>
      <w:hyperlink r:id="rId8" w:history="1">
        <w:r>
          <w:rPr>
            <w:color w:val="2980b9"/>
            <w:u w:val="single"/>
          </w:rPr>
          <w:t xml:space="preserve">https://www.fullpicture.app/item/4a680de52ceee28f6ff5785557913eb0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76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19)83248-9/fulltext" TargetMode="External"/><Relationship Id="rId8" Type="http://schemas.openxmlformats.org/officeDocument/2006/relationships/hyperlink" Target="https://www.fullpicture.app/item/4a680de52ceee28f6ff5785557913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2024-01-11T16:44:56+01:00</dcterms:created>
  <dcterms:modified xsi:type="dcterms:W3CDTF">2024-01-11T16:44:56+01:00</dcterms:modified>
</cp:coreProperties>
</file>

<file path=docProps/custom.xml><?xml version="1.0" encoding="utf-8"?>
<Properties xmlns="http://schemas.openxmlformats.org/officeDocument/2006/custom-properties" xmlns:vt="http://schemas.openxmlformats.org/officeDocument/2006/docPropsVTypes"/>
</file>