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 Learning With Media To Improve The Quality Of Education Post Covid-19 Pandemic In Border Area | The 4th International Conference on University Community Engagement (ICON-UCE 2022)</w:t>
      </w:r>
      <w:br/>
      <w:hyperlink r:id="rId7" w:history="1">
        <w:r>
          <w:rPr>
            <w:color w:val="2980b9"/>
            <w:u w:val="single"/>
          </w:rPr>
          <w:t xml:space="preserve">https://icon-uce.com/index.php/icon-uce/article/view/98</w:t>
        </w:r>
      </w:hyperlink>
    </w:p>
    <w:p>
      <w:pPr>
        <w:pStyle w:val="Heading1"/>
      </w:pPr>
      <w:bookmarkStart w:id="2" w:name="_Toc2"/>
      <w:r>
        <w:t>Article summary:</w:t>
      </w:r>
      <w:bookmarkEnd w:id="2"/>
    </w:p>
    <w:p>
      <w:pPr>
        <w:jc w:val="both"/>
      </w:pPr>
      <w:r>
        <w:rPr/>
        <w:t xml:space="preserve">1. 通过媒体进行服务学习可以提高边境地区的教育质量。</w:t>
      </w:r>
    </w:p>
    <w:p>
      <w:pPr>
        <w:jc w:val="both"/>
      </w:pPr>
      <w:r>
        <w:rPr/>
        <w:t xml:space="preserve">2. 在印度尼西亚的边境地区，通过服务学习方法创新小学的学习媒体，以提高COVID-19疫情后的学习动力。</w:t>
      </w:r>
    </w:p>
    <w:p>
      <w:pPr>
        <w:jc w:val="both"/>
      </w:pPr>
      <w:r>
        <w:rPr/>
        <w:t xml:space="preserve">3. 这种基于服务学习的活动不仅是改善印度尼西亚边境地区教育质量的努力，也是大学在社区中发挥作用的一种形式。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这篇文章介绍了通过媒体进行服务学习来改善印度尼西亚边境地区在COVID-19大流行后的教育质量。然而，文章存在一些潜在的偏见和片面报道。</w:t>
      </w:r>
    </w:p>
    <w:p>
      <w:pPr>
        <w:jc w:val="both"/>
      </w:pPr>
      <w:r>
        <w:rPr/>
        <w:t xml:space="preserve"/>
      </w:r>
    </w:p>
    <w:p>
      <w:pPr>
        <w:jc w:val="both"/>
      </w:pPr>
      <w:r>
        <w:rPr/>
        <w:t xml:space="preserve">首先，文章没有提及边境地区教育质量低下的原因。它只是简单地指出边境地区通常远离首都城市，但没有深入探讨导致教育质量低下的具体问题，如师资力量、基础设施等。</w:t>
      </w:r>
    </w:p>
    <w:p>
      <w:pPr>
        <w:jc w:val="both"/>
      </w:pPr>
      <w:r>
        <w:rPr/>
        <w:t xml:space="preserve"/>
      </w:r>
    </w:p>
    <w:p>
      <w:pPr>
        <w:jc w:val="both"/>
      </w:pPr>
      <w:r>
        <w:rPr/>
        <w:t xml:space="preserve">其次，文章没有提供关于研究方法和数据收集过程的详细信息。它只是简单地说明了研究人口和样本选择，并没有解释如何收集和分析数据。这使得读者很难评估研究的可靠性和有效性。</w:t>
      </w:r>
    </w:p>
    <w:p>
      <w:pPr>
        <w:jc w:val="both"/>
      </w:pPr>
      <w:r>
        <w:rPr/>
        <w:t xml:space="preserve"/>
      </w:r>
    </w:p>
    <w:p>
      <w:pPr>
        <w:jc w:val="both"/>
      </w:pPr>
      <w:r>
        <w:rPr/>
        <w:t xml:space="preserve">此外，文章引用了几篇参考文献来支持其主张，但并未对这些文献进行详细讨论或解释与当前研究之间的联系。这使得读者无法确定这些引用是否真正支持作者的观点。</w:t>
      </w:r>
    </w:p>
    <w:p>
      <w:pPr>
        <w:jc w:val="both"/>
      </w:pPr>
      <w:r>
        <w:rPr/>
        <w:t xml:space="preserve"/>
      </w:r>
    </w:p>
    <w:p>
      <w:pPr>
        <w:jc w:val="both"/>
      </w:pPr>
      <w:r>
        <w:rPr/>
        <w:t xml:space="preserve">最后，文章没有探讨可能存在的风险或限制。例如，在实施服务学习活动时可能会遇到哪些困难？是否有任何潜在的负面影响？这些问题没有得到充分讨论。</w:t>
      </w:r>
    </w:p>
    <w:p>
      <w:pPr>
        <w:jc w:val="both"/>
      </w:pPr>
      <w:r>
        <w:rPr/>
        <w:t xml:space="preserve"/>
      </w:r>
    </w:p>
    <w:p>
      <w:pPr>
        <w:jc w:val="both"/>
      </w:pPr>
      <w:r>
        <w:rPr/>
        <w:t xml:space="preserve">综上所述，这篇文章存在潜在的偏见和片面报道。它没有提供足够的证据来支持其主张，并且忽略了一些重要的考虑因素。为了增加可信度和说服力，作者应该提供更多详细信息，并对可能存在的限制和风险进行更全面的讨论。</w:t>
      </w:r>
    </w:p>
    <w:p>
      <w:pPr>
        <w:pStyle w:val="Heading1"/>
      </w:pPr>
      <w:bookmarkStart w:id="5" w:name="_Toc5"/>
      <w:r>
        <w:t>Topics for further research:</w:t>
      </w:r>
      <w:bookmarkEnd w:id="5"/>
    </w:p>
    <w:p>
      <w:pPr>
        <w:spacing w:after="0"/>
        <w:numPr>
          <w:ilvl w:val="0"/>
          <w:numId w:val="2"/>
        </w:numPr>
      </w:pPr>
      <w:r>
        <w:rPr/>
        <w:t xml:space="preserve">边境地区教育质量低下的原因
</w:t>
      </w:r>
    </w:p>
    <w:p>
      <w:pPr>
        <w:spacing w:after="0"/>
        <w:numPr>
          <w:ilvl w:val="0"/>
          <w:numId w:val="2"/>
        </w:numPr>
      </w:pPr>
      <w:r>
        <w:rPr/>
        <w:t xml:space="preserve">师资力量和基础设施问题
</w:t>
      </w:r>
    </w:p>
    <w:p>
      <w:pPr>
        <w:spacing w:after="0"/>
        <w:numPr>
          <w:ilvl w:val="0"/>
          <w:numId w:val="2"/>
        </w:numPr>
      </w:pPr>
      <w:r>
        <w:rPr/>
        <w:t xml:space="preserve">研究方法和数据收集过程
</w:t>
      </w:r>
    </w:p>
    <w:p>
      <w:pPr>
        <w:spacing w:after="0"/>
        <w:numPr>
          <w:ilvl w:val="0"/>
          <w:numId w:val="2"/>
        </w:numPr>
      </w:pPr>
      <w:r>
        <w:rPr/>
        <w:t xml:space="preserve">引用文献的详细讨论和联系
</w:t>
      </w:r>
    </w:p>
    <w:p>
      <w:pPr>
        <w:spacing w:after="0"/>
        <w:numPr>
          <w:ilvl w:val="0"/>
          <w:numId w:val="2"/>
        </w:numPr>
      </w:pPr>
      <w:r>
        <w:rPr/>
        <w:t xml:space="preserve">服务学习活动的困难和负面影响
</w:t>
      </w:r>
    </w:p>
    <w:p>
      <w:pPr>
        <w:numPr>
          <w:ilvl w:val="0"/>
          <w:numId w:val="2"/>
        </w:numPr>
      </w:pPr>
      <w:r>
        <w:rPr/>
        <w:t xml:space="preserve">风险和限制的讨论</w:t>
      </w:r>
    </w:p>
    <w:p>
      <w:pPr>
        <w:pStyle w:val="Heading1"/>
      </w:pPr>
      <w:bookmarkStart w:id="6" w:name="_Toc6"/>
      <w:r>
        <w:t>Report location:</w:t>
      </w:r>
      <w:bookmarkEnd w:id="6"/>
    </w:p>
    <w:p>
      <w:hyperlink r:id="rId8" w:history="1">
        <w:r>
          <w:rPr>
            <w:color w:val="2980b9"/>
            <w:u w:val="single"/>
          </w:rPr>
          <w:t xml:space="preserve">https://www.fullpicture.app/item/4a719ceb595d1310cae0e158664e2cfe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C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on-uce.com/index.php/icon-uce/article/view/98" TargetMode="External"/><Relationship Id="rId8" Type="http://schemas.openxmlformats.org/officeDocument/2006/relationships/hyperlink" Target="https://www.fullpicture.app/item/4a719ceb595d1310cae0e158664e2c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2023-08-03T03:34:32+02:00</dcterms:created>
  <dcterms:modified xsi:type="dcterms:W3CDTF">2023-08-03T03:34:32+02:00</dcterms:modified>
</cp:coreProperties>
</file>

<file path=docProps/custom.xml><?xml version="1.0" encoding="utf-8"?>
<Properties xmlns="http://schemas.openxmlformats.org/officeDocument/2006/custom-properties" xmlns:vt="http://schemas.openxmlformats.org/officeDocument/2006/docPropsVTypes"/>
</file>