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OsMADS17 simultaneously increases grain number and grain weight in rice,Nature Communications - X-MOL</w:t>
      </w:r>
      <w:br/>
      <w:hyperlink r:id="rId7" w:history="1">
        <w:r>
          <w:rPr>
            <w:color w:val="2980b9"/>
            <w:u w:val="single"/>
          </w:rPr>
          <w:t xml:space="preserve">https://www.x-mol.com/paper/1663588747464916992?adv=</w:t>
        </w:r>
      </w:hyperlink>
    </w:p>
    <w:p>
      <w:pPr>
        <w:pStyle w:val="Heading1"/>
      </w:pPr>
      <w:bookmarkStart w:id="2" w:name="_Toc2"/>
      <w:r>
        <w:t>Article summary:</w:t>
      </w:r>
      <w:bookmarkEnd w:id="2"/>
    </w:p>
    <w:p>
      <w:pPr>
        <w:jc w:val="both"/>
      </w:pPr>
      <w:r>
        <w:rPr/>
        <w:t xml:space="preserve">1. OsMADS17基因在水稻中同时增加了籽粒数量和重量。研究人员通过对OsMADS17基因进行功能分析发现，该基因的过表达可以显著提高水稻的籽粒数量和重量。这一发现有助于进一步理解水稻产量形成的分子机制。</w:t>
      </w:r>
    </w:p>
    <w:p>
      <w:pPr>
        <w:jc w:val="both"/>
      </w:pPr>
      <w:r>
        <w:rPr/>
        <w:t xml:space="preserve"/>
      </w:r>
    </w:p>
    <w:p>
      <w:pPr>
        <w:jc w:val="both"/>
      </w:pPr>
      <w:r>
        <w:rPr/>
        <w:t xml:space="preserve">2. OsMADS17基因调控了水稻花序发育和果实形成。研究人员通过对OsMADS17基因进行突变分析发现，该基因在水稻花序发育和果实形成过程中起着重要作用。具体来说，OsMADS17通过调控关键转录因子的表达来影响花序的生长和果实的发育。</w:t>
      </w:r>
    </w:p>
    <w:p>
      <w:pPr>
        <w:jc w:val="both"/>
      </w:pPr>
      <w:r>
        <w:rPr/>
        <w:t xml:space="preserve"/>
      </w:r>
    </w:p>
    <w:p>
      <w:pPr>
        <w:jc w:val="both"/>
      </w:pPr>
      <w:r>
        <w:rPr/>
        <w:t xml:space="preserve">3. OsMADS17基因可能是改良水稻产量的潜在目标。由于OsMADS17基因能够同时增加籽粒数量和重量，研究人员认为该基因可能是改良水稻产量的潜在目标。进一步研究该基因及其调控机制有望为提高水稻产量提供新的遗传资源和策略。</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对于上述文章的详细批判性分析，需要先阅读原文以获取更多信息。</w:t>
      </w:r>
    </w:p>
    <w:p>
      <w:pPr>
        <w:pStyle w:val="Heading1"/>
      </w:pPr>
      <w:bookmarkStart w:id="5" w:name="_Toc5"/>
      <w:r>
        <w:t>Topics for further research:</w:t>
      </w:r>
      <w:bookmarkEnd w:id="5"/>
    </w:p>
    <w:p>
      <w:pPr>
        <w:spacing w:after="0"/>
        <w:numPr>
          <w:ilvl w:val="0"/>
          <w:numId w:val="2"/>
        </w:numPr>
      </w:pPr>
      <w:r>
        <w:rPr/>
        <w:t xml:space="preserve">批判性分析：这个短语表明用户希望对文章进行批判性的评估和分析，而不仅仅是简单地阅读和理解。
</w:t>
      </w:r>
    </w:p>
    <w:p>
      <w:pPr>
        <w:spacing w:after="0"/>
        <w:numPr>
          <w:ilvl w:val="0"/>
          <w:numId w:val="2"/>
        </w:numPr>
      </w:pPr>
      <w:r>
        <w:rPr/>
        <w:t xml:space="preserve">原文：用户需要阅读原文，以便获取更多信息和细节，以便进行更深入的分析。
</w:t>
      </w:r>
    </w:p>
    <w:p>
      <w:pPr>
        <w:spacing w:after="0"/>
        <w:numPr>
          <w:ilvl w:val="0"/>
          <w:numId w:val="2"/>
        </w:numPr>
      </w:pPr>
      <w:r>
        <w:rPr/>
        <w:t xml:space="preserve">详细关键短语：用户希望在 Google 中搜索的关键短语，这些短语可能与文章中未涵盖的主题相关。
</w:t>
      </w:r>
    </w:p>
    <w:p>
      <w:pPr>
        <w:spacing w:after="0"/>
        <w:numPr>
          <w:ilvl w:val="0"/>
          <w:numId w:val="2"/>
        </w:numPr>
      </w:pPr>
      <w:r>
        <w:rPr/>
        <w:t xml:space="preserve">更好地理解：用户希望通过搜索关键短语来获得更多信息，以便更好地理解文章中的内容。
</w:t>
      </w:r>
    </w:p>
    <w:p>
      <w:pPr>
        <w:spacing w:after="0"/>
        <w:numPr>
          <w:ilvl w:val="0"/>
          <w:numId w:val="2"/>
        </w:numPr>
      </w:pPr>
      <w:r>
        <w:rPr/>
        <w:t xml:space="preserve">未涵盖的主题：用户认为文章可能没有涵盖到的主题或细节，他们希望通过搜索关键短语来填补这些空白。
</w:t>
      </w:r>
    </w:p>
    <w:p>
      <w:pPr>
        <w:spacing w:after="0"/>
        <w:numPr>
          <w:ilvl w:val="0"/>
          <w:numId w:val="2"/>
        </w:numPr>
      </w:pPr>
      <w:r>
        <w:rPr/>
        <w:t xml:space="preserve">从'</w:t>
      </w:r>
    </w:p>
    <w:p>
      <w:pPr>
        <w:numPr>
          <w:ilvl w:val="0"/>
          <w:numId w:val="2"/>
        </w:numPr>
      </w:pPr>
      <w:r>
        <w:rPr/>
        <w:t xml:space="preserve">'开始：这个指示告诉用户从第一个关键短语开始搜索，以便逐步获取更多信息。</w:t>
      </w:r>
    </w:p>
    <w:p>
      <w:pPr>
        <w:pStyle w:val="Heading1"/>
      </w:pPr>
      <w:bookmarkStart w:id="6" w:name="_Toc6"/>
      <w:r>
        <w:t>Report location:</w:t>
      </w:r>
      <w:bookmarkEnd w:id="6"/>
    </w:p>
    <w:p>
      <w:hyperlink r:id="rId8" w:history="1">
        <w:r>
          <w:rPr>
            <w:color w:val="2980b9"/>
            <w:u w:val="single"/>
          </w:rPr>
          <w:t xml:space="preserve">https://www.fullpicture.app/item/4a88fdf9d865c525042204c8b5b97d75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7A2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663588747464916992?adv=" TargetMode="External"/><Relationship Id="rId8" Type="http://schemas.openxmlformats.org/officeDocument/2006/relationships/hyperlink" Target="https://www.fullpicture.app/item/4a88fdf9d865c525042204c8b5b97d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2023-12-28T10:24:47+01:00</dcterms:created>
  <dcterms:modified xsi:type="dcterms:W3CDTF">2023-12-28T10:24:47+01:00</dcterms:modified>
</cp:coreProperties>
</file>

<file path=docProps/custom.xml><?xml version="1.0" encoding="utf-8"?>
<Properties xmlns="http://schemas.openxmlformats.org/officeDocument/2006/custom-properties" xmlns:vt="http://schemas.openxmlformats.org/officeDocument/2006/docPropsVTypes"/>
</file>