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关于译著出版，你想知道的都在这里 - 知乎</w:t>
      </w:r>
      <w:br/>
      <w:hyperlink r:id="rId7" w:history="1">
        <w:r>
          <w:rPr>
            <w:color w:val="2980b9"/>
            <w:u w:val="single"/>
          </w:rPr>
          <w:t xml:space="preserve">https://zhuanlan.zhihu.com/p/402945037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译著出版的好处包括：提高作者个人成就、评职称时有加分作用、可以获得翻译专业职称、相当于发表核心论文等。</w:t>
      </w:r>
    </w:p>
    <w:p>
      <w:pPr>
        <w:jc w:val="both"/>
      </w:pPr>
      <w:r>
        <w:rPr/>
        <w:t xml:space="preserve">2. 在评职称时，需要发表一定字数的专著或翻译作品。建议选择出版社或代理机构来处理翻译作品的出版手续。</w:t>
      </w:r>
    </w:p>
    <w:p>
      <w:pPr>
        <w:jc w:val="both"/>
      </w:pPr>
      <w:r>
        <w:rPr/>
        <w:t xml:space="preserve">3. 出版翻译作品需要先选择原书并获取其版权，对于没有经验的个人来说，联系授权是费时费力且成功率低的。建议选择出版社或代理机构来处理。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该文章主要介绍了译著出版的好处和如何进行译著出版。然而，该文章存在以下问题：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偏袒：该文章只介绍了译著出版的好处，没有提及可能存在的风险和缺点。这种偏袒可能是因为作者本身从事译著出版相关工作，或者是为了宣传自己所从事的行业。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译著对于评职称、提高个人影响力等方面的好处，但并未提及其对于学术研究和知识传播的贡献。此外，该文章也没有探讨不同类型的译著（如文学作品、科技论文等）在出版过程中可能遇到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缺失考虑点：该文章没有考虑到一些重要因素，例如原作品与目标读者群体之间的文化差异、翻译质量对于读者理解原作品内容的影响等。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无根据主张：该文章声称“翻译工作相当于重新创造”，但并未提供任何证据来支持这一观点。此外，该文章还声称“翻译工作相当于发表核心论文”，但也没有给出具体数据或案例来证明这一说法。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宣传内容：尽管该文章声称提供了三种合作方式，但实际上更像是在宣传某家出版社或代理机构，并未客观地介绍其他可选方案。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总之，虽然该文章提供了一些有用信息，但其偏袒、片面报道和缺失考虑点等问题仍需注意。读者应保持批判思维，在阅读时注意筛选信息并寻找更全面、客观的资料。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drawbacks of publishing translated works
</w:t>
      </w:r>
    </w:p>
    <w:p>
      <w:pPr>
        <w:spacing w:after="0"/>
        <w:numPr>
          <w:ilvl w:val="0"/>
          <w:numId w:val="2"/>
        </w:numPr>
      </w:pPr>
      <w:r>
        <w:rPr/>
        <w:t xml:space="preserve">Contributions of translated works to academic research and knowledge dissemination
</w:t>
      </w:r>
    </w:p>
    <w:p>
      <w:pPr>
        <w:spacing w:after="0"/>
        <w:numPr>
          <w:ilvl w:val="0"/>
          <w:numId w:val="2"/>
        </w:numPr>
      </w:pPr>
      <w:r>
        <w:rPr/>
        <w:t xml:space="preserve">Cultural differences and translation quality in the publishing process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translation is equivalent to creating or publishing core papers
</w:t>
      </w:r>
    </w:p>
    <w:p>
      <w:pPr>
        <w:spacing w:after="0"/>
        <w:numPr>
          <w:ilvl w:val="0"/>
          <w:numId w:val="2"/>
        </w:numPr>
      </w:pPr>
      <w:r>
        <w:rPr/>
        <w:t xml:space="preserve">Other options for publishing translated works beyond the three mentioned in the article
</w:t>
      </w:r>
    </w:p>
    <w:p>
      <w:pPr>
        <w:numPr>
          <w:ilvl w:val="0"/>
          <w:numId w:val="2"/>
        </w:numPr>
      </w:pPr>
      <w:r>
        <w:rPr/>
        <w:t xml:space="preserve">Balanced and objective information on the topic of translated works publishing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https://www.fullpicture.app/item/4aa733a90cd2079ecf3f925a0d26501a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98B6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402945037" TargetMode="External"/><Relationship Id="rId8" Type="http://schemas.openxmlformats.org/officeDocument/2006/relationships/hyperlink" Target="https://www.fullpicture.app/item/4aa733a90cd2079ecf3f925a0d26501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2023-06-05T19:52:32+02:00</dcterms:created>
  <dcterms:modified xsi:type="dcterms:W3CDTF">2023-06-05T19:52:32+02:00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