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Wetting and pressureless infiltration in the CuTi/Al2O3 system under poor vacuum - ScienceDirect</w:t>
      </w:r>
      <w:br/>
      <w:hyperlink r:id="rId7" w:history="1">
        <w:r>
          <w:rPr>
            <w:color w:val="2980b9"/>
            <w:u w:val="single"/>
          </w:rPr>
          <w:t xml:space="preserve">https://www.sciencedirect.com/science/article/pii/S0272884209004209</w:t>
        </w:r>
      </w:hyperlink>
    </w:p>
    <w:p>
      <w:pPr>
        <w:pStyle w:val="Heading1"/>
      </w:pPr>
      <w:bookmarkStart w:id="2" w:name="_Toc2"/>
      <w:r>
        <w:t>Article summary:</w:t>
      </w:r>
      <w:bookmarkEnd w:id="2"/>
    </w:p>
    <w:p>
      <w:pPr>
        <w:jc w:val="both"/>
      </w:pPr>
      <w:r>
        <w:rPr/>
        <w:t xml:space="preserve">1. 研究目的：使用简单真空设备通过无压力金属浸渗制备Cu/Al2O3复合材料。</w:t>
      </w:r>
    </w:p>
    <w:p>
      <w:pPr>
        <w:jc w:val="both"/>
      </w:pPr>
      <w:r>
        <w:rPr/>
        <w:t xml:space="preserve">2. 添加Ti可以改善Cu对Al2O3的润湿性，从而形成CuTi/Al2O3复合材料。</w:t>
      </w:r>
    </w:p>
    <w:p>
      <w:pPr>
        <w:jc w:val="both"/>
      </w:pPr>
      <w:r>
        <w:rPr/>
        <w:t xml:space="preserve">3. 通过SEM和EDAX分析，探讨了润湿性、界面化学和微观结构等方面的问题。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需要注意的是，在阅读任何文章时，应该保持批判性思维，不要轻易相信其中的主张和结论。需要仔细审查数据来源、实验设计、方法和结果，并考虑可能存在的偏见或其他因素。同时，也应该寻找其他来源的信息来进行比较和验证。</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Critiques of the methodology used
</w:t>
      </w:r>
    </w:p>
    <w:p>
      <w:pPr>
        <w:spacing w:after="0"/>
        <w:numPr>
          <w:ilvl w:val="0"/>
          <w:numId w:val="2"/>
        </w:numPr>
      </w:pPr>
      <w:r>
        <w:rPr/>
        <w:t xml:space="preserve">Limitations of the study
</w:t>
      </w:r>
    </w:p>
    <w:p>
      <w:pPr>
        <w:spacing w:after="0"/>
        <w:numPr>
          <w:ilvl w:val="0"/>
          <w:numId w:val="2"/>
        </w:numPr>
      </w:pPr>
      <w:r>
        <w:rPr/>
        <w:t xml:space="preserve">Conflicting evidence or findings
</w:t>
      </w:r>
    </w:p>
    <w:p>
      <w:pPr>
        <w:numPr>
          <w:ilvl w:val="0"/>
          <w:numId w:val="2"/>
        </w:numPr>
      </w:pPr>
      <w:r>
        <w:rPr/>
        <w:t xml:space="preserve">Implications for future studies or practical applications</w:t>
      </w:r>
    </w:p>
    <w:p>
      <w:pPr>
        <w:pStyle w:val="Heading1"/>
      </w:pPr>
      <w:bookmarkStart w:id="6" w:name="_Toc6"/>
      <w:r>
        <w:t>Report location:</w:t>
      </w:r>
      <w:bookmarkEnd w:id="6"/>
    </w:p>
    <w:p>
      <w:hyperlink r:id="rId8" w:history="1">
        <w:r>
          <w:rPr>
            <w:color w:val="2980b9"/>
            <w:u w:val="single"/>
          </w:rPr>
          <w:t xml:space="preserve">https://www.fullpicture.app/item/4adc27c2ada3f1cb1991c95b1536ae35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D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09004209" TargetMode="External"/><Relationship Id="rId8" Type="http://schemas.openxmlformats.org/officeDocument/2006/relationships/hyperlink" Target="https://www.fullpicture.app/item/4adc27c2ada3f1cb1991c95b1536ae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2023-04-12T15:04:03+02:00</dcterms:created>
  <dcterms:modified xsi:type="dcterms:W3CDTF">2023-04-12T15:04:03+02:00</dcterms:modified>
</cp:coreProperties>
</file>

<file path=docProps/custom.xml><?xml version="1.0" encoding="utf-8"?>
<Properties xmlns="http://schemas.openxmlformats.org/officeDocument/2006/custom-properties" xmlns:vt="http://schemas.openxmlformats.org/officeDocument/2006/docPropsVTypes"/>
</file>