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philosophy of judicial restraint</w:t>
      </w:r>
      <w:br/>
      <w:hyperlink r:id="rId7" w:history="1">
        <w:r>
          <w:rPr>
            <w:color w:val="2980b9"/>
            <w:u w:val="single"/>
          </w:rPr>
          <w:t xml:space="preserve">https://tribune.com.pk/story/406897/the-philosophy-of-judicial-restraint</w:t>
        </w:r>
      </w:hyperlink>
    </w:p>
    <w:p>
      <w:pPr>
        <w:pStyle w:val="Heading1"/>
      </w:pPr>
      <w:bookmarkStart w:id="2" w:name="_Toc2"/>
      <w:r>
        <w:t>Article summary:</w:t>
      </w:r>
      <w:bookmarkEnd w:id="2"/>
    </w:p>
    <w:p>
      <w:pPr>
        <w:jc w:val="both"/>
      </w:pPr>
      <w:r>
        <w:rPr/>
        <w:t xml:space="preserve">1. The philosophy of judicial restraint emphasizes the importance of courts respecting the separation of powers and not encroaching into the domains of the legislature and executive.</w:t>
      </w:r>
    </w:p>
    <w:p>
      <w:pPr>
        <w:jc w:val="both"/>
      </w:pPr>
      <w:r>
        <w:rPr/>
        <w:t xml:space="preserve"/>
      </w:r>
    </w:p>
    <w:p>
      <w:pPr>
        <w:jc w:val="both"/>
      </w:pPr>
      <w:r>
        <w:rPr/>
        <w:t xml:space="preserve">2. Judicial restraint is necessary to prevent the judiciary from overstepping its bounds and interfering with the democratic process, as well as to maintain the independence and respect of the judiciary in society.</w:t>
      </w:r>
    </w:p>
    <w:p>
      <w:pPr>
        <w:jc w:val="both"/>
      </w:pPr>
      <w:r>
        <w:rPr/>
        <w:t xml:space="preserve"/>
      </w:r>
    </w:p>
    <w:p>
      <w:pPr>
        <w:jc w:val="both"/>
      </w:pPr>
      <w:r>
        <w:rPr/>
        <w:t xml:space="preserve">3. While some level of judicial activism can be beneficial in certain cases, it should be exercised with caution and self-restraint to avoid damaging the judiciary's reputation and independence.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discusses the philosophy of judicial restraint and the importance of the judiciary maintaining self-restraint in its decisions. It provides historical context, references to legal cases, and quotes from prominent legal figures to support its argument. </w:t>
      </w:r>
    </w:p>
    <w:p>
      <w:pPr>
        <w:jc w:val="both"/>
      </w:pPr>
      <w:r>
        <w:rPr/>
        <w:t xml:space="preserve"/>
      </w:r>
    </w:p>
    <w:p>
      <w:pPr>
        <w:jc w:val="both"/>
      </w:pPr>
      <w:r>
        <w:rPr/>
        <w:t xml:space="preserve">One potential bias in the article is that it heavily leans towards advocating for judicial restraint without fully exploring the potential benefits of judicial activism. While it briefly mentions instances where judicial activism has been beneficial, such as in school segregation and human rights cases, it quickly dismisses them as rare exceptions. This one-sided reporting may not provide a balanced view of the topic.</w:t>
      </w:r>
    </w:p>
    <w:p>
      <w:pPr>
        <w:jc w:val="both"/>
      </w:pPr>
      <w:r>
        <w:rPr/>
        <w:t xml:space="preserve"/>
      </w:r>
    </w:p>
    <w:p>
      <w:pPr>
        <w:jc w:val="both"/>
      </w:pPr>
      <w:r>
        <w:rPr/>
        <w:t xml:space="preserve">Additionally, the article does not delve into potential counterarguments against judicial restraint. It does not address criticisms of this philosophy or discuss situations where judicial activism may be necessary to protect individual rights or uphold justice. By failing to present both sides equally, the article may come across as promoting a specific agenda rather than providing a comprehensive analysis.</w:t>
      </w:r>
    </w:p>
    <w:p>
      <w:pPr>
        <w:jc w:val="both"/>
      </w:pPr>
      <w:r>
        <w:rPr/>
        <w:t xml:space="preserve"/>
      </w:r>
    </w:p>
    <w:p>
      <w:pPr>
        <w:jc w:val="both"/>
      </w:pPr>
      <w:r>
        <w:rPr/>
        <w:t xml:space="preserve">Furthermore, there are unsupported claims in the article, such as stating that judicial overactivism deprives people of political experience and moral education without providing evidence to support this assertion. The lack of empirical evidence weakens the credibility of these arguments.</w:t>
      </w:r>
    </w:p>
    <w:p>
      <w:pPr>
        <w:jc w:val="both"/>
      </w:pPr>
      <w:r>
        <w:rPr/>
        <w:t xml:space="preserve"/>
      </w:r>
    </w:p>
    <w:p>
      <w:pPr>
        <w:jc w:val="both"/>
      </w:pPr>
      <w:r>
        <w:rPr/>
        <w:t xml:space="preserve">The article also lacks consideration for potential risks associated with strict adherence to judicial restraint. While it mentions that crossing limits can damage the judiciary's independence and respect in society, it does not explore how excessive self-restraint could lead to injustices or hinder progress in addressing societal issues.</w:t>
      </w:r>
    </w:p>
    <w:p>
      <w:pPr>
        <w:jc w:val="both"/>
      </w:pPr>
      <w:r>
        <w:rPr/>
        <w:t xml:space="preserve"/>
      </w:r>
    </w:p>
    <w:p>
      <w:pPr>
        <w:jc w:val="both"/>
      </w:pPr>
      <w:r>
        <w:rPr/>
        <w:t xml:space="preserve">Overall, while the article provides a detailed overview of the philosophy of judicial restraint and its historical significance, it falls short in presenting a balanced perspective on the topic. It would benefit from addressing counterarguments, providing more evidence for its claims, and acknowledging potential drawbacks of strict self-restraint in judicial decision-making.</w:t>
      </w:r>
    </w:p>
    <w:p>
      <w:pPr>
        <w:pStyle w:val="Heading1"/>
      </w:pPr>
      <w:bookmarkStart w:id="5" w:name="_Toc5"/>
      <w:r>
        <w:t>Topics for further research:</w:t>
      </w:r>
      <w:bookmarkEnd w:id="5"/>
    </w:p>
    <w:p>
      <w:pPr>
        <w:spacing w:after="0"/>
        <w:numPr>
          <w:ilvl w:val="0"/>
          <w:numId w:val="2"/>
        </w:numPr>
      </w:pPr>
      <w:r>
        <w:rPr/>
        <w:t xml:space="preserve">Criticisms of judicial restraint in legal philosophy
</w:t>
      </w:r>
    </w:p>
    <w:p>
      <w:pPr>
        <w:spacing w:after="0"/>
        <w:numPr>
          <w:ilvl w:val="0"/>
          <w:numId w:val="2"/>
        </w:numPr>
      </w:pPr>
      <w:r>
        <w:rPr/>
        <w:t xml:space="preserve">Examples of judicial activism in protecting individual rights
</w:t>
      </w:r>
    </w:p>
    <w:p>
      <w:pPr>
        <w:spacing w:after="0"/>
        <w:numPr>
          <w:ilvl w:val="0"/>
          <w:numId w:val="2"/>
        </w:numPr>
      </w:pPr>
      <w:r>
        <w:rPr/>
        <w:t xml:space="preserve">Risks of excessive judicial self-restraint in legal decision-making
</w:t>
      </w:r>
    </w:p>
    <w:p>
      <w:pPr>
        <w:spacing w:after="0"/>
        <w:numPr>
          <w:ilvl w:val="0"/>
          <w:numId w:val="2"/>
        </w:numPr>
      </w:pPr>
      <w:r>
        <w:rPr/>
        <w:t xml:space="preserve">Impact of judicial activism on societal progress
</w:t>
      </w:r>
    </w:p>
    <w:p>
      <w:pPr>
        <w:spacing w:after="0"/>
        <w:numPr>
          <w:ilvl w:val="0"/>
          <w:numId w:val="2"/>
        </w:numPr>
      </w:pPr>
      <w:r>
        <w:rPr/>
        <w:t xml:space="preserve">Debate between judicial restraint and judicial activism in legal circles
</w:t>
      </w:r>
    </w:p>
    <w:p>
      <w:pPr>
        <w:numPr>
          <w:ilvl w:val="0"/>
          <w:numId w:val="2"/>
        </w:numPr>
      </w:pPr>
      <w:r>
        <w:rPr/>
        <w:t xml:space="preserve">Empirical evidence on the effects of judicial overactivism on society</w:t>
      </w:r>
    </w:p>
    <w:p>
      <w:pPr>
        <w:pStyle w:val="Heading1"/>
      </w:pPr>
      <w:bookmarkStart w:id="6" w:name="_Toc6"/>
      <w:r>
        <w:t>Report location:</w:t>
      </w:r>
      <w:bookmarkEnd w:id="6"/>
    </w:p>
    <w:p>
      <w:hyperlink r:id="rId8" w:history="1">
        <w:r>
          <w:rPr>
            <w:color w:val="2980b9"/>
            <w:u w:val="single"/>
          </w:rPr>
          <w:t xml:space="preserve">https://www.fullpicture.app/item/4aff78b1c3a162d93bc23ce8b30b9d97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DC824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ribune.com.pk/story/406897/the-philosophy-of-judicial-restraint" TargetMode="External"/><Relationship Id="rId8" Type="http://schemas.openxmlformats.org/officeDocument/2006/relationships/hyperlink" Target="https://www.fullpicture.app/item/4aff78b1c3a162d93bc23ce8b30b9d9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2024-05-18T09:12:08+02:00</dcterms:created>
  <dcterms:modified xsi:type="dcterms:W3CDTF">2024-05-18T09:12:08+02:00</dcterms:modified>
</cp:coreProperties>
</file>

<file path=docProps/custom.xml><?xml version="1.0" encoding="utf-8"?>
<Properties xmlns="http://schemas.openxmlformats.org/officeDocument/2006/custom-properties" xmlns:vt="http://schemas.openxmlformats.org/officeDocument/2006/docPropsVTypes"/>
</file>