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Personality Poker Game | Innovation Speaker Stephen Shapiro</w:t>
      </w:r>
      <w:br/>
      <w:hyperlink r:id="rId7" w:history="1">
        <w:r>
          <w:rPr>
            <w:color w:val="2980b9"/>
            <w:u w:val="single"/>
          </w:rPr>
          <w:t xml:space="preserve">https://stephenshapiro.com/personality-poker/</w:t>
        </w:r>
      </w:hyperlink>
    </w:p>
    <w:p>
      <w:pPr>
        <w:pStyle w:val="Heading1"/>
      </w:pPr>
      <w:bookmarkStart w:id="2" w:name="_Toc2"/>
      <w:r>
        <w:t>Article summary:</w:t>
      </w:r>
      <w:bookmarkEnd w:id="2"/>
    </w:p>
    <w:p>
      <w:pPr>
        <w:jc w:val="both"/>
      </w:pPr>
      <w:r>
        <w:rPr/>
        <w:t xml:space="preserve">1. Personality Poker is an interactive game that uses specially created playing cards to help drive innovation and high-performing teams.</w:t>
      </w:r>
    </w:p>
    <w:p>
      <w:pPr>
        <w:jc w:val="both"/>
      </w:pPr>
      <w:r>
        <w:rPr/>
        <w:t xml:space="preserve">2. The goal of the game is to trade cards with others so that you end up with 5 cards where the words best describe how you see yourself, revealing your preferred innovation personality, blind spots, and missing team members.</w:t>
      </w:r>
    </w:p>
    <w:p>
      <w:pPr>
        <w:jc w:val="both"/>
      </w:pPr>
      <w:r>
        <w:rPr/>
        <w:t xml:space="preserve">3. The game has been played by over 100,000 people worldwide and has been scientifically validated through surveys designed to provide statistical proof of its effectiveness in understanding personality mixes and their impact on driving or blocking innovation.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"Personality Poker Game | Innovation Speaker Stephen Shapiro" promotes the use of Personality Poker® as a tool for driving innovation and high-performing teams. The article claims that more than 100,000 people in Fortune 500 companies in 32 countries around the world have played Personality Poker®. However, there is no evidence provided to support this claim.</w:t>
      </w:r>
    </w:p>
    <w:p>
      <w:pPr>
        <w:jc w:val="both"/>
      </w:pPr>
      <w:r>
        <w:rPr/>
        <w:t xml:space="preserve"/>
      </w:r>
    </w:p>
    <w:p>
      <w:pPr>
        <w:jc w:val="both"/>
      </w:pPr>
      <w:r>
        <w:rPr/>
        <w:t xml:space="preserve">The article describes Personality Poker® as an interactive game that uses specially created playing cards with words that describe particular behaviors such as “creative“, “analytical”, “organized” and “empathetic.” The goal of the game is to trade cards with others so that you end up with five cards where the words best describe how you see yourself. Based on the suits, colors, and numbers in your hand, you will discover your preferred innovation personality, your innovation blind spots, the people who you need to complement your hand yet most likely will avoid, what is missing from your team that is limiting innovation and success, the culture of your organization and its impact on innovation, how others perceive you, and why any difference from your own perception can be damaging.</w:t>
      </w:r>
    </w:p>
    <w:p>
      <w:pPr>
        <w:jc w:val="both"/>
      </w:pPr>
      <w:r>
        <w:rPr/>
        <w:t xml:space="preserve"/>
      </w:r>
    </w:p>
    <w:p>
      <w:pPr>
        <w:jc w:val="both"/>
      </w:pPr>
      <w:r>
        <w:rPr/>
        <w:t xml:space="preserve">The article claims that Personality Poker® has been played by more than 100,000 people around the world and there was a mountain of anecdotal evidence supporting its value. However, there is no mention of any scientific studies or research conducted to validate the effectiveness of Personality Poker®. The article only mentions one expert on psychological testing who helped create a series of surveys designed to provide statistical proof but does not provide any details about these surveys or their results.</w:t>
      </w:r>
    </w:p>
    <w:p>
      <w:pPr>
        <w:jc w:val="both"/>
      </w:pPr>
      <w:r>
        <w:rPr/>
        <w:t xml:space="preserve"/>
      </w:r>
    </w:p>
    <w:p>
      <w:pPr>
        <w:jc w:val="both"/>
      </w:pPr>
      <w:r>
        <w:rPr/>
        <w:t xml:space="preserve">The article includes several testimonials from individuals who have played Personality Poker®, all of which are positive. This promotional content suggests a bias towards promoting the use of Personality Poker® without presenting any potential risks or drawbacks associated with using this tool.</w:t>
      </w:r>
    </w:p>
    <w:p>
      <w:pPr>
        <w:jc w:val="both"/>
      </w:pPr>
      <w:r>
        <w:rPr/>
        <w:t xml:space="preserve"/>
      </w:r>
    </w:p>
    <w:p>
      <w:pPr>
        <w:jc w:val="both"/>
      </w:pPr>
      <w:r>
        <w:rPr/>
        <w:t xml:space="preserve">Overall, while the concept behind Personality Poker® may be interesting and potentially useful for team building and innovation efforts within organizations, the article lacks evidence to support its claims and presents a one-sided view of the tool without exploring any potential drawbacks or counterarguments.</w:t>
      </w:r>
    </w:p>
    <w:p>
      <w:pPr>
        <w:pStyle w:val="Heading1"/>
      </w:pPr>
      <w:bookmarkStart w:id="5" w:name="_Toc5"/>
      <w:r>
        <w:t>Topics for further research:</w:t>
      </w:r>
      <w:bookmarkEnd w:id="5"/>
    </w:p>
    <w:p>
      <w:pPr>
        <w:spacing w:after="0"/>
        <w:numPr>
          <w:ilvl w:val="0"/>
          <w:numId w:val="2"/>
        </w:numPr>
      </w:pPr>
      <w:r>
        <w:rPr/>
        <w:t xml:space="preserve">Scientific studies on the effectiveness of Personality Poker®
</w:t>
      </w:r>
    </w:p>
    <w:p>
      <w:pPr>
        <w:spacing w:after="0"/>
        <w:numPr>
          <w:ilvl w:val="0"/>
          <w:numId w:val="2"/>
        </w:numPr>
      </w:pPr>
      <w:r>
        <w:rPr/>
        <w:t xml:space="preserve">Criticisms of Personality Poker® as a team building tool
</w:t>
      </w:r>
    </w:p>
    <w:p>
      <w:pPr>
        <w:spacing w:after="0"/>
        <w:numPr>
          <w:ilvl w:val="0"/>
          <w:numId w:val="2"/>
        </w:numPr>
      </w:pPr>
      <w:r>
        <w:rPr/>
        <w:t xml:space="preserve">Comparison of Personality Poker® to other team building activities
</w:t>
      </w:r>
    </w:p>
    <w:p>
      <w:pPr>
        <w:spacing w:after="0"/>
        <w:numPr>
          <w:ilvl w:val="0"/>
          <w:numId w:val="2"/>
        </w:numPr>
      </w:pPr>
      <w:r>
        <w:rPr/>
        <w:t xml:space="preserve">The role of personality assessments in organizational success
</w:t>
      </w:r>
    </w:p>
    <w:p>
      <w:pPr>
        <w:spacing w:after="0"/>
        <w:numPr>
          <w:ilvl w:val="0"/>
          <w:numId w:val="2"/>
        </w:numPr>
      </w:pPr>
      <w:r>
        <w:rPr/>
        <w:t xml:space="preserve">The impact of culture on innovation in organizations
</w:t>
      </w:r>
    </w:p>
    <w:p>
      <w:pPr>
        <w:numPr>
          <w:ilvl w:val="0"/>
          <w:numId w:val="2"/>
        </w:numPr>
      </w:pPr>
      <w:r>
        <w:rPr/>
        <w:t xml:space="preserve">Best practices for implementing team building activities in the workplace</w:t>
      </w:r>
    </w:p>
    <w:p>
      <w:pPr>
        <w:pStyle w:val="Heading1"/>
      </w:pPr>
      <w:bookmarkStart w:id="6" w:name="_Toc6"/>
      <w:r>
        <w:t>Report location:</w:t>
      </w:r>
      <w:bookmarkEnd w:id="6"/>
    </w:p>
    <w:p>
      <w:hyperlink r:id="rId8" w:history="1">
        <w:r>
          <w:rPr>
            <w:color w:val="2980b9"/>
            <w:u w:val="single"/>
          </w:rPr>
          <w:t xml:space="preserve">https://www.fullpicture.app/item/4b0f03b9d589750d772bcf7feddd6199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D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phenshapiro.com/personality-poker/" TargetMode="External"/><Relationship Id="rId8" Type="http://schemas.openxmlformats.org/officeDocument/2006/relationships/hyperlink" Target="https://www.fullpicture.app/item/4b0f03b9d589750d772bcf7feddd6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2023-12-13T13:54:43+01:00</dcterms:created>
  <dcterms:modified xsi:type="dcterms:W3CDTF">2023-12-13T13:54:43+01:00</dcterms:modified>
</cp:coreProperties>
</file>

<file path=docProps/custom.xml><?xml version="1.0" encoding="utf-8"?>
<Properties xmlns="http://schemas.openxmlformats.org/officeDocument/2006/custom-properties" xmlns:vt="http://schemas.openxmlformats.org/officeDocument/2006/docPropsVTypes"/>
</file>