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Metal–Organic Framework (UiO-66)-Based Temperature-Responsive Pesticide Delivery System for Controlled Release and Enhanced Insecticidal Performance against Spodoptera frugiperda | ACS Applied Bio Materials</w:t>
      </w:r>
      <w:br/>
      <w:hyperlink r:id="rId7" w:history="1">
        <w:r>
          <w:rPr>
            <w:color w:val="2980b9"/>
            <w:u w:val="single"/>
          </w:rPr>
          <w:t xml:space="preserve">https://pubs.acs.org/doi/10.1021/acsabm.2c00549</w:t>
        </w:r>
      </w:hyperlink>
    </w:p>
    <w:p>
      <w:pPr>
        <w:pStyle w:val="Heading1"/>
      </w:pPr>
      <w:bookmarkStart w:id="2" w:name="_Toc2"/>
      <w:r>
        <w:t>Article summary:</w:t>
      </w:r>
      <w:bookmarkEnd w:id="2"/>
    </w:p>
    <w:p>
      <w:pPr>
        <w:jc w:val="both"/>
      </w:pPr>
      <w:r>
        <w:rPr/>
        <w:t xml:space="preserve">1. This paper reports a temperature-responsive controlled release pesticide delivery system (PDS) based on poly(N-isopropyl acrylamide) (PNIPAm)-modified indoxacarb (IDC)-loaded UiO-66-(COOH)2.</w:t>
      </w:r>
    </w:p>
    <w:p>
      <w:pPr>
        <w:jc w:val="both"/>
      </w:pPr>
      <w:r>
        <w:rPr/>
        <w:t xml:space="preserve">2. The PDS has good stability, temperature-responsive controllable release performance, and enhanced leaf affinity, so it can effectively improve the utilization rate of IDC.</w:t>
      </w:r>
    </w:p>
    <w:p>
      <w:pPr>
        <w:jc w:val="both"/>
      </w:pPr>
      <w:r>
        <w:rPr/>
        <w:t xml:space="preserve">3. The insecticidal experiment indicates that the PDS has an enhanced control effect against S. frugiperda and no obvious negative effects on the germination of maize seeds and the growth of maize seedlings.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of a temperature-responsive controlled release pesticide delivery system (PDS). The authors provide evidence for their claims, such as the loading rate for IDC being 78.69%, as well as results from insecticidal experiments and biosafety analysis to support their conclusions. Furthermore, they provide a detailed description of the PDS and its potential applications in pest management and sustainable agricultural development. </w:t>
      </w:r>
    </w:p>
    <w:p>
      <w:pPr>
        <w:jc w:val="both"/>
      </w:pPr>
      <w:r>
        <w:rPr/>
        <w:t xml:space="preserve">The article does not appear to be biased or one-sided in its reporting, nor does it contain any promotional content or partiality towards any particular point of view. All possible risks associated with using this PDS are noted, such as potential environmental impacts due to increased pesticide use. Additionally, both sides of the argument are presented equally throughout the article, providing a balanced perspective on the topic at hand. </w:t>
      </w:r>
    </w:p>
    <w:p>
      <w:pPr>
        <w:jc w:val="both"/>
      </w:pPr>
      <w:r>
        <w:rPr/>
        <w:t xml:space="preserve">The only potential issue with this article is that some points may have been overlooked or unexplored counterarguments may have been omitted from consideration; however, this does not detract from the overall reliability and trustworthiness of the article itself.</w:t>
      </w:r>
    </w:p>
    <w:p>
      <w:pPr>
        <w:pStyle w:val="Heading1"/>
      </w:pPr>
      <w:bookmarkStart w:id="5" w:name="_Toc5"/>
      <w:r>
        <w:t>Topics for further research:</w:t>
      </w:r>
      <w:bookmarkEnd w:id="5"/>
    </w:p>
    <w:p>
      <w:pPr>
        <w:spacing w:after="0"/>
        <w:numPr>
          <w:ilvl w:val="0"/>
          <w:numId w:val="2"/>
        </w:numPr>
      </w:pPr>
      <w:r>
        <w:rPr/>
        <w:t xml:space="preserve">Temperature-responsive controlled release pesticide delivery systems</w:t>
      </w:r>
    </w:p>
    <w:p>
      <w:pPr>
        <w:spacing w:after="0"/>
        <w:numPr>
          <w:ilvl w:val="0"/>
          <w:numId w:val="2"/>
        </w:numPr>
      </w:pPr>
      <w:r>
        <w:rPr/>
        <w:t xml:space="preserve">Sustainable agricultural development</w:t>
      </w:r>
    </w:p>
    <w:p>
      <w:pPr>
        <w:spacing w:after="0"/>
        <w:numPr>
          <w:ilvl w:val="0"/>
          <w:numId w:val="2"/>
        </w:numPr>
      </w:pPr>
      <w:r>
        <w:rPr/>
        <w:t xml:space="preserve">Environmental impacts of pesticide use</w:t>
      </w:r>
    </w:p>
    <w:p>
      <w:pPr>
        <w:spacing w:after="0"/>
        <w:numPr>
          <w:ilvl w:val="0"/>
          <w:numId w:val="2"/>
        </w:numPr>
      </w:pPr>
      <w:r>
        <w:rPr/>
        <w:t xml:space="preserve">Insecticidal experiments</w:t>
      </w:r>
    </w:p>
    <w:p>
      <w:pPr>
        <w:spacing w:after="0"/>
        <w:numPr>
          <w:ilvl w:val="0"/>
          <w:numId w:val="2"/>
        </w:numPr>
      </w:pPr>
      <w:r>
        <w:rPr/>
        <w:t xml:space="preserve">Biosafety analysis</w:t>
      </w:r>
    </w:p>
    <w:p>
      <w:pPr>
        <w:numPr>
          <w:ilvl w:val="0"/>
          <w:numId w:val="2"/>
        </w:numPr>
      </w:pPr>
      <w:r>
        <w:rPr/>
        <w:t xml:space="preserve">Pest management strategies</w:t>
      </w:r>
    </w:p>
    <w:p>
      <w:pPr>
        <w:pStyle w:val="Heading1"/>
      </w:pPr>
      <w:bookmarkStart w:id="6" w:name="_Toc6"/>
      <w:r>
        <w:t>Report location:</w:t>
      </w:r>
      <w:bookmarkEnd w:id="6"/>
    </w:p>
    <w:p>
      <w:hyperlink r:id="rId8" w:history="1">
        <w:r>
          <w:rPr>
            <w:color w:val="2980b9"/>
            <w:u w:val="single"/>
          </w:rPr>
          <w:t xml:space="preserve">https://www.fullpicture.app/item/4b36b6b53804d120f1097e40f1b3ebce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D7C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bm.2c00549" TargetMode="External"/><Relationship Id="rId8" Type="http://schemas.openxmlformats.org/officeDocument/2006/relationships/hyperlink" Target="https://www.fullpicture.app/item/4b36b6b53804d120f1097e40f1b3eb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2023-02-23T11:34:23+01:00</dcterms:created>
  <dcterms:modified xsi:type="dcterms:W3CDTF">2023-02-23T11:34:23+01:00</dcterms:modified>
</cp:coreProperties>
</file>

<file path=docProps/custom.xml><?xml version="1.0" encoding="utf-8"?>
<Properties xmlns="http://schemas.openxmlformats.org/officeDocument/2006/custom-properties" xmlns:vt="http://schemas.openxmlformats.org/officeDocument/2006/docPropsVTypes"/>
</file>