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基于表面活性离子液体的超分子溶剂在茶叶样品中三嗪除草剂分散液-液微萃取中的应用 - ScienceDirect</w:t>
      </w:r>
      <w:br/>
      <w:hyperlink r:id="rId7" w:history="1">
        <w:r>
          <w:rPr>
            <w:color w:val="2980b9"/>
            <w:u w:val="single"/>
          </w:rPr>
          <w:t xml:space="preserve">https://www.sciencedirect.com/science/article/pii/S0308814622018635?via%3Dihub=</w:t>
        </w:r>
      </w:hyperlink>
    </w:p>
    <w:p>
      <w:pPr>
        <w:pStyle w:val="Heading1"/>
      </w:pPr>
      <w:bookmarkStart w:id="2" w:name="_Toc2"/>
      <w:r>
        <w:t>Article summary:</w:t>
      </w:r>
      <w:bookmarkEnd w:id="2"/>
    </w:p>
    <w:p>
      <w:pPr>
        <w:jc w:val="both"/>
      </w:pPr>
      <w:r>
        <w:rPr/>
        <w:t xml:space="preserve">1. 三嗪类除草剂在茶叶种植中被广泛使用，但长期存在于土壤中可能污染环境和食物，并被认为是潜在的致癌物。</w:t>
      </w:r>
    </w:p>
    <w:p>
      <w:pPr>
        <w:jc w:val="both"/>
      </w:pPr>
      <w:r>
        <w:rPr/>
        <w:t xml:space="preserve">2. 建立一种简单、快速、绿色、灵敏的分析方法测定茶叶样品中痕量三嗪类除草剂具有重要意义。</w:t>
      </w:r>
    </w:p>
    <w:p>
      <w:pPr>
        <w:jc w:val="both"/>
      </w:pPr>
      <w:r>
        <w:rPr/>
        <w:t xml:space="preserve">3. 已经报道了几种用于测定三嗪类除草剂的分析方法，包括气相色谱、高效液相色谱和超快液相色谱等。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人是AI语言模型，无法对文章进行价值判断和批判性分析。但是，根据文章的内容可以看出，该研究主要关注茶叶中三嗪类除草剂的检测方法，并提出了一种基于表面活性离子液体的超分子溶剂在茶叶样品中分散液-液微萃取三嗪除草剂中的应用。文章提到了三嗪类除草剂可能存在环境和食物污染的问题，并介绍了一些国家和组织对其最大残留限量的规定。然而，文章并未探讨这些规定是否合理或是否存在其他潜在危险因素。此外，文章也没有提及其他可能存在的污染物或化学物质对茶叶安全性的影响。因此，在评估茶叶安全性时需要考虑更多因素，并采取多种检测方法以确保准确性和可靠性。</w:t>
      </w:r>
    </w:p>
    <w:p>
      <w:pPr>
        <w:pStyle w:val="Heading1"/>
      </w:pPr>
      <w:bookmarkStart w:id="5" w:name="_Toc5"/>
      <w:r>
        <w:t>Topics for further research:</w:t>
      </w:r>
      <w:bookmarkEnd w:id="5"/>
    </w:p>
    <w:p>
      <w:pPr>
        <w:spacing w:after="0"/>
        <w:numPr>
          <w:ilvl w:val="0"/>
          <w:numId w:val="2"/>
        </w:numPr>
      </w:pPr>
      <w:r>
        <w:rPr/>
        <w:t xml:space="preserve">茶叶安全性评估
</w:t>
      </w:r>
    </w:p>
    <w:p>
      <w:pPr>
        <w:spacing w:after="0"/>
        <w:numPr>
          <w:ilvl w:val="0"/>
          <w:numId w:val="2"/>
        </w:numPr>
      </w:pPr>
      <w:r>
        <w:rPr/>
        <w:t xml:space="preserve">潜在危险因素
</w:t>
      </w:r>
    </w:p>
    <w:p>
      <w:pPr>
        <w:spacing w:after="0"/>
        <w:numPr>
          <w:ilvl w:val="0"/>
          <w:numId w:val="2"/>
        </w:numPr>
      </w:pPr>
      <w:r>
        <w:rPr/>
        <w:t xml:space="preserve">其他污染物或化学物质
</w:t>
      </w:r>
    </w:p>
    <w:p>
      <w:pPr>
        <w:spacing w:after="0"/>
        <w:numPr>
          <w:ilvl w:val="0"/>
          <w:numId w:val="2"/>
        </w:numPr>
      </w:pPr>
      <w:r>
        <w:rPr/>
        <w:t xml:space="preserve">多种检测方法
</w:t>
      </w:r>
    </w:p>
    <w:p>
      <w:pPr>
        <w:spacing w:after="0"/>
        <w:numPr>
          <w:ilvl w:val="0"/>
          <w:numId w:val="2"/>
        </w:numPr>
      </w:pPr>
      <w:r>
        <w:rPr/>
        <w:t xml:space="preserve">准确性和可靠性
</w:t>
      </w:r>
    </w:p>
    <w:p>
      <w:pPr>
        <w:numPr>
          <w:ilvl w:val="0"/>
          <w:numId w:val="2"/>
        </w:numPr>
      </w:pPr>
      <w:r>
        <w:rPr/>
        <w:t xml:space="preserve">食品安全规定的合理性</w:t>
      </w:r>
    </w:p>
    <w:p>
      <w:pPr>
        <w:pStyle w:val="Heading1"/>
      </w:pPr>
      <w:bookmarkStart w:id="6" w:name="_Toc6"/>
      <w:r>
        <w:t>Report location:</w:t>
      </w:r>
      <w:bookmarkEnd w:id="6"/>
    </w:p>
    <w:p>
      <w:hyperlink r:id="rId8" w:history="1">
        <w:r>
          <w:rPr>
            <w:color w:val="2980b9"/>
            <w:u w:val="single"/>
          </w:rPr>
          <w:t xml:space="preserve">https://www.fullpicture.app/item/4b47b2e96b99effdf49f09d358e3aad6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7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18635?via%3Dihub=" TargetMode="External"/><Relationship Id="rId8" Type="http://schemas.openxmlformats.org/officeDocument/2006/relationships/hyperlink" Target="https://www.fullpicture.app/item/4b47b2e96b99effdf49f09d358e3aa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2023-12-23T03:17:28+01:00</dcterms:created>
  <dcterms:modified xsi:type="dcterms:W3CDTF">2023-12-23T03:17:28+01:00</dcterms:modified>
</cp:coreProperties>
</file>

<file path=docProps/custom.xml><?xml version="1.0" encoding="utf-8"?>
<Properties xmlns="http://schemas.openxmlformats.org/officeDocument/2006/custom-properties" xmlns:vt="http://schemas.openxmlformats.org/officeDocument/2006/docPropsVTypes"/>
</file>