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Comparative study on enzymatic digestibility of acid-pretreated poplar and larch based on a comprehensive analysis of the lignin-derived recalcitrance - ScienceDirect</w:t>
      </w:r>
      <w:br/>
      <w:hyperlink r:id="rId7" w:history="1">
        <w:r>
          <w:rPr>
            <w:color w:val="2980b9"/>
            <w:u w:val="single"/>
          </w:rPr>
          <w:t xml:space="preserve">https://www.sciencedirect.com/science/article/pii/S0960852420314991?via%3Dihub</w:t>
        </w:r>
      </w:hyperlink>
    </w:p>
    <w:p>
      <w:pPr>
        <w:pStyle w:val="Heading1"/>
      </w:pPr>
      <w:bookmarkStart w:id="2" w:name="_Toc2"/>
      <w:r>
        <w:t>Article summary:</w:t>
      </w:r>
      <w:bookmarkEnd w:id="2"/>
    </w:p>
    <w:p>
      <w:pPr>
        <w:jc w:val="both"/>
      </w:pPr>
      <w:r>
        <w:rPr/>
        <w:t xml:space="preserve">1. Enzymatic digestibility of acid-pretreated poplar was better than the equivalent larch.</w:t>
      </w:r>
    </w:p>
    <w:p>
      <w:pPr>
        <w:jc w:val="both"/>
      </w:pPr>
      <w:r>
        <w:rPr/>
        <w:t xml:space="preserve">2. Lignin physical blocking played a more significant role in limiting AL hydrolysis.</w:t>
      </w:r>
    </w:p>
    <w:p>
      <w:pPr>
        <w:jc w:val="both"/>
      </w:pPr>
      <w:r>
        <w:rPr/>
        <w:t xml:space="preserve">3. Lignin distribution influenced the inhibition of enzyme non-productive binding.</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as it provides a comprehensive analysis of the lignin-derived recalcitrance on enzymatic digestibility of acid-pretreated poplar and larch. The authors have conducted experiments to investigate the effects of lignin-related recalcitrance on enzymatic hydrolysis, and have provided evidence for their claims through disruption of two predominant lignin fractions present in acid-pretreated material (extractable lignin and bulk lignin). Furthermore, they have also compared the effects of lignin embedded in the lignocellulosic matrix on enzyme non-productive binding with isolated lignin, which further supports their findings. </w:t>
      </w:r>
    </w:p>
    <w:p>
      <w:pPr>
        <w:jc w:val="both"/>
      </w:pPr>
      <w:r>
        <w:rPr/>
        <w:t xml:space="preserve">The article does not appear to be biased or one-sided, as it presents both sides equally and objectively. It does not contain any promotional content or partiality towards either side, and all possible risks are noted throughout the article. The authors have also explored counterarguments to their claims, which further adds to its trustworthiness and reliability. </w:t>
      </w:r>
    </w:p>
    <w:p>
      <w:pPr>
        <w:jc w:val="both"/>
      </w:pPr>
      <w:r>
        <w:rPr/>
        <w:t xml:space="preserve">The only potential issue with this article is that some points may be missing from consideration or evidence for certain claims may be missing. However, this does not significantly detract from its overall trustworthiness and reliability.</w:t>
      </w:r>
    </w:p>
    <w:p>
      <w:pPr>
        <w:pStyle w:val="Heading1"/>
      </w:pPr>
      <w:bookmarkStart w:id="5" w:name="_Toc5"/>
      <w:r>
        <w:t>Topics for further research:</w:t>
      </w:r>
      <w:bookmarkEnd w:id="5"/>
    </w:p>
    <w:p>
      <w:pPr>
        <w:spacing w:after="0"/>
        <w:numPr>
          <w:ilvl w:val="0"/>
          <w:numId w:val="2"/>
        </w:numPr>
      </w:pPr>
      <w:r>
        <w:rPr/>
        <w:t xml:space="preserve">Lignin-derived recalcitrance on enzymatic digestibility</w:t>
      </w:r>
    </w:p>
    <w:p>
      <w:pPr>
        <w:spacing w:after="0"/>
        <w:numPr>
          <w:ilvl w:val="0"/>
          <w:numId w:val="2"/>
        </w:numPr>
      </w:pPr>
      <w:r>
        <w:rPr/>
        <w:t xml:space="preserve">Acid-pretreated poplar and larch</w:t>
      </w:r>
    </w:p>
    <w:p>
      <w:pPr>
        <w:spacing w:after="0"/>
        <w:numPr>
          <w:ilvl w:val="0"/>
          <w:numId w:val="2"/>
        </w:numPr>
      </w:pPr>
      <w:r>
        <w:rPr/>
        <w:t xml:space="preserve">Disruption of lignin fractions</w:t>
      </w:r>
    </w:p>
    <w:p>
      <w:pPr>
        <w:spacing w:after="0"/>
        <w:numPr>
          <w:ilvl w:val="0"/>
          <w:numId w:val="2"/>
        </w:numPr>
      </w:pPr>
      <w:r>
        <w:rPr/>
        <w:t xml:space="preserve">Enzyme non-productive binding</w:t>
      </w:r>
    </w:p>
    <w:p>
      <w:pPr>
        <w:spacing w:after="0"/>
        <w:numPr>
          <w:ilvl w:val="0"/>
          <w:numId w:val="2"/>
        </w:numPr>
      </w:pPr>
      <w:r>
        <w:rPr/>
        <w:t xml:space="preserve">Lignocellulosic matrix</w:t>
      </w:r>
    </w:p>
    <w:p>
      <w:pPr>
        <w:numPr>
          <w:ilvl w:val="0"/>
          <w:numId w:val="2"/>
        </w:numPr>
      </w:pPr>
      <w:r>
        <w:rPr/>
        <w:t xml:space="preserve">Isolated lignin</w:t>
      </w:r>
    </w:p>
    <w:p>
      <w:pPr>
        <w:pStyle w:val="Heading1"/>
      </w:pPr>
      <w:bookmarkStart w:id="6" w:name="_Toc6"/>
      <w:r>
        <w:t>Report location:</w:t>
      </w:r>
      <w:bookmarkEnd w:id="6"/>
    </w:p>
    <w:p>
      <w:hyperlink r:id="rId8" w:history="1">
        <w:r>
          <w:rPr>
            <w:color w:val="2980b9"/>
            <w:u w:val="single"/>
          </w:rPr>
          <w:t xml:space="preserve">https://www.fullpicture.app/item/4b4e2ff59be6c60d38f5685bfa169a4f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F67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960852420314991?via%3Dihub" TargetMode="External"/><Relationship Id="rId8" Type="http://schemas.openxmlformats.org/officeDocument/2006/relationships/hyperlink" Target="https://www.fullpicture.app/item/4b4e2ff59be6c60d38f5685bfa169a4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2023-02-23T10:02:06+01:00</dcterms:created>
  <dcterms:modified xsi:type="dcterms:W3CDTF">2023-02-23T10:02:06+01:00</dcterms:modified>
</cp:coreProperties>
</file>

<file path=docProps/custom.xml><?xml version="1.0" encoding="utf-8"?>
<Properties xmlns="http://schemas.openxmlformats.org/officeDocument/2006/custom-properties" xmlns:vt="http://schemas.openxmlformats.org/officeDocument/2006/docPropsVTypes"/>
</file>