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Delivering an award-winning data visualization tool - Highwire Press</w:t>
      </w:r>
      <w:br/>
      <w:hyperlink r:id="rId7" w:history="1">
        <w:r>
          <w:rPr>
            <w:color w:val="2980b9"/>
            <w:u w:val="single"/>
          </w:rPr>
          <w:t xml:space="preserve">https://www.highwirepress.com/resources/case-studies/delivering-an-award-winning-data-visualization-tool-with-mcgraw-hill-education-for-successful-datavis-launch/</w:t>
        </w:r>
      </w:hyperlink>
    </w:p>
    <w:p>
      <w:pPr>
        <w:pStyle w:val="Heading1"/>
      </w:pPr>
      <w:bookmarkStart w:id="2" w:name="_Toc2"/>
      <w:r>
        <w:t>Article summary:</w:t>
      </w:r>
      <w:bookmarkEnd w:id="2"/>
    </w:p>
    <w:p>
      <w:pPr>
        <w:jc w:val="both"/>
      </w:pPr>
      <w:r>
        <w:rPr/>
        <w:t xml:space="preserve">1. McGraw-Hill Education asked HighWire to develop a data visualization tool for engineering education.</w:t>
      </w:r>
    </w:p>
    <w:p>
      <w:pPr>
        <w:jc w:val="both"/>
      </w:pPr>
      <w:r>
        <w:rPr/>
        <w:t xml:space="preserve">2. The team used a collaborative approach, engaging subject matter experts and development partners to focus on the student-user experience.</w:t>
      </w:r>
    </w:p>
    <w:p>
      <w:pPr>
        <w:jc w:val="both"/>
      </w:pPr>
      <w:r>
        <w:rPr/>
        <w:t xml:space="preserve">3. The DataVis beta launched on schedule and received the 2017 PROSE Award: eProduct / Best in Physical Science &amp; Mathematics.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of the successful collaboration between McGraw-Hill Education and HighWire in developing a data visualization tool for engineering education. It also mentions that the DataVis beta was launched on schedule and received an award, which further adds to its credibility. However, there are some potential biases that should be noted. For example, the article does not mention any potential risks associated with using this tool or any possible drawbacks of using this technology. Additionally, it does not explore any counterarguments or present both sides of the argument equally; instead, it focuses solely on the positive aspects of the project. Furthermore, there is some promotional content in the article as it highlights how successful this collaboration was and how innovative their solution was. Therefore, while overall this article is reliable and trustworthy, readers should be aware of these potential biases when reading it.</w:t>
      </w:r>
    </w:p>
    <w:p>
      <w:pPr>
        <w:pStyle w:val="Heading1"/>
      </w:pPr>
      <w:bookmarkStart w:id="5" w:name="_Toc5"/>
      <w:r>
        <w:t>Topics for further research:</w:t>
      </w:r>
      <w:bookmarkEnd w:id="5"/>
    </w:p>
    <w:p>
      <w:pPr>
        <w:spacing w:after="0"/>
        <w:numPr>
          <w:ilvl w:val="0"/>
          <w:numId w:val="2"/>
        </w:numPr>
      </w:pPr>
      <w:r>
        <w:rPr/>
        <w:t xml:space="preserve">Data visualization tool risks</w:t>
      </w:r>
    </w:p>
    <w:p>
      <w:pPr>
        <w:spacing w:after="0"/>
        <w:numPr>
          <w:ilvl w:val="0"/>
          <w:numId w:val="2"/>
        </w:numPr>
      </w:pPr>
      <w:r>
        <w:rPr/>
        <w:t xml:space="preserve">Engineering education data visualization drawbacks</w:t>
      </w:r>
    </w:p>
    <w:p>
      <w:pPr>
        <w:spacing w:after="0"/>
        <w:numPr>
          <w:ilvl w:val="0"/>
          <w:numId w:val="2"/>
        </w:numPr>
      </w:pPr>
      <w:r>
        <w:rPr/>
        <w:t xml:space="preserve">DataVis beta evaluation</w:t>
      </w:r>
    </w:p>
    <w:p>
      <w:pPr>
        <w:spacing w:after="0"/>
        <w:numPr>
          <w:ilvl w:val="0"/>
          <w:numId w:val="2"/>
        </w:numPr>
      </w:pPr>
      <w:r>
        <w:rPr/>
        <w:t xml:space="preserve">HighWire and McGraw-Hill Education collaboration criticism</w:t>
      </w:r>
    </w:p>
    <w:p>
      <w:pPr>
        <w:spacing w:after="0"/>
        <w:numPr>
          <w:ilvl w:val="0"/>
          <w:numId w:val="2"/>
        </w:numPr>
      </w:pPr>
      <w:r>
        <w:rPr/>
        <w:t xml:space="preserve">Data visualization tool alternatives</w:t>
      </w:r>
    </w:p>
    <w:p>
      <w:pPr>
        <w:numPr>
          <w:ilvl w:val="0"/>
          <w:numId w:val="2"/>
        </w:numPr>
      </w:pPr>
      <w:r>
        <w:rPr/>
        <w:t xml:space="preserve">Data visualization tool advantages and disadvantages</w:t>
      </w:r>
    </w:p>
    <w:p>
      <w:pPr>
        <w:pStyle w:val="Heading1"/>
      </w:pPr>
      <w:bookmarkStart w:id="6" w:name="_Toc6"/>
      <w:r>
        <w:t>Report location:</w:t>
      </w:r>
      <w:bookmarkEnd w:id="6"/>
    </w:p>
    <w:p>
      <w:hyperlink r:id="rId8" w:history="1">
        <w:r>
          <w:rPr>
            <w:color w:val="2980b9"/>
            <w:u w:val="single"/>
          </w:rPr>
          <w:t xml:space="preserve">https://www.fullpicture.app/item/4b4e44b0a1d2d6dd66aebedb17dc6394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D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ghwirepress.com/resources/case-studies/delivering-an-award-winning-data-visualization-tool-with-mcgraw-hill-education-for-successful-datavis-launch/" TargetMode="External"/><Relationship Id="rId8" Type="http://schemas.openxmlformats.org/officeDocument/2006/relationships/hyperlink" Target="https://www.fullpicture.app/item/4b4e44b0a1d2d6dd66aebedb17dc6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2023-02-23T23:00:52+01:00</dcterms:created>
  <dcterms:modified xsi:type="dcterms:W3CDTF">2023-02-23T23:00:52+01:00</dcterms:modified>
</cp:coreProperties>
</file>

<file path=docProps/custom.xml><?xml version="1.0" encoding="utf-8"?>
<Properties xmlns="http://schemas.openxmlformats.org/officeDocument/2006/custom-properties" xmlns:vt="http://schemas.openxmlformats.org/officeDocument/2006/docPropsVTypes"/>
</file>