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Gene Expression Profiling of B Cell Chronic Lymphocytic Leukemia Reveals a Homogeneous Phenotype Related to Memory B Cells✪ | Journal of Experimental Medicine | Rockefeller University Press</w:t>
      </w:r>
      <w:br/>
      <w:hyperlink r:id="rId7" w:history="1">
        <w:r>
          <w:rPr>
            <w:color w:val="2980b9"/>
            <w:u w:val="single"/>
          </w:rPr>
          <w:t xml:space="preserve">https://rupress.org/jem/article/194/11/1625/39084/Gene-Expression-Profiling-of-B-Cell-Chronic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 cell chronic lymphocytic leukemia (B-CLL) exhibits a homogeneous phenotype related to memory B cells: The gene expression profiling of B-CLL revealed that the disease has a consistent and uniform phenotype that is closely related to memory B cells.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Identification of specific genes associated with B-CLL: The study identified several genes that are differentially expressed in B-CLL, providing insights into the molecular mechanisms underlying the development and progression of the disease.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Potential implications for diagnosis and treatment: The findings of this study may have important implications for the diagnosis and treatment of B-CLL, as understanding the specific gene expression patterns associated with the disease could lead to the development of targeted therapies and improved prognostic markers.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更多的信息和内容来进行评估。由于只提供了文章的标题和作者信息，并没有提供文章的正文内容，因此无法对其潜在偏见及来源、片面报道、无根据的主张、缺失的考虑点、所提出主张的缺失证据、未探索的反驳、宣传内容，偏袒，是否注意到可能的风险，没有平等地呈现双方等进行具体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要进行批判性分析，需要仔细阅读并理解文章中所提供的数据、实验方法和结果，并将其与相关领域中已有的研究成果进行比较和评估。此外，还需要考虑作者可能存在的利益冲突或研究资助来源等因素。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因此，在没有文章正文内容的情况下，无法对该文章进行详细批判性分析。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文章的潜在偏见及来源
</w:t>
      </w:r>
    </w:p>
    <w:p>
      <w:pPr>
        <w:spacing w:after="0"/>
        <w:numPr>
          <w:ilvl w:val="0"/>
          <w:numId w:val="2"/>
        </w:numPr>
      </w:pPr>
      <w:r>
        <w:rPr/>
        <w:t xml:space="preserve">文章的片面报道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文章的无根据的主张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文章提出主张的缺失证据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文章未探索的反驳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文章的宣传内容
</w:t>
      </w:r>
    </w:p>
    <w:p>
      <w:pPr>
        <w:spacing w:after="0"/>
        <w:numPr>
          <w:ilvl w:val="0"/>
          <w:numId w:val="2"/>
        </w:numPr>
      </w:pPr>
      <w:r>
        <w:rPr/>
        <w:t xml:space="preserve">文章的偏袒
1</w:t>
      </w:r>
    </w:p>
    <w:p>
      <w:pPr>
        <w:spacing w:after="0"/>
        <w:numPr>
          <w:ilvl w:val="0"/>
          <w:numId w:val="2"/>
        </w:numPr>
      </w:pPr>
      <w:r>
        <w:rPr/>
        <w:t xml:space="preserve">文章是否注意到可能的风险
1</w:t>
      </w:r>
    </w:p>
    <w:p>
      <w:pPr>
        <w:spacing w:after="0"/>
        <w:numPr>
          <w:ilvl w:val="0"/>
          <w:numId w:val="2"/>
        </w:numPr>
      </w:pPr>
      <w:r>
        <w:rPr/>
        <w:t xml:space="preserve">文章是否平等地呈现双方的观点
1</w:t>
      </w:r>
    </w:p>
    <w:p>
      <w:pPr>
        <w:spacing w:after="0"/>
        <w:numPr>
          <w:ilvl w:val="0"/>
          <w:numId w:val="2"/>
        </w:numPr>
      </w:pPr>
      <w:r>
        <w:rPr/>
        <w:t xml:space="preserve">文章中提供的数据、实验方法和结果的评估
1</w:t>
      </w:r>
    </w:p>
    <w:p>
      <w:pPr>
        <w:numPr>
          <w:ilvl w:val="0"/>
          <w:numId w:val="2"/>
        </w:numPr>
      </w:pPr>
      <w:r>
        <w:rPr/>
        <w:t xml:space="preserve">文章作者可能存在的利益冲突或研究资助来源等因素。
通过对这些关键短语的分析，可以更全面地评估文章的可靠性和准确性。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https://www.fullpicture.app/item/4b6389780903dc29156d210fcd4ef016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F7C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press.org/jem/article/194/11/1625/39084/Gene-Expression-Profiling-of-B-Cell-Chronic" TargetMode="External"/><Relationship Id="rId8" Type="http://schemas.openxmlformats.org/officeDocument/2006/relationships/hyperlink" Target="https://www.fullpicture.app/item/4b6389780903dc29156d210fcd4ef01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2023-07-11T18:30:23+02:00</dcterms:created>
  <dcterms:modified xsi:type="dcterms:W3CDTF">2023-07-11T18:30:23+02:00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