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Metformin-induced TTP mediates communication between Kupffer cells and hepatocytes to alleviate hepatic steatosis by regulating lipophagy and necroptosis - Metabolism - Clinical and Experimental</w:t>
      </w:r>
      <w:br/>
      <w:hyperlink r:id="rId7" w:history="1">
        <w:r>
          <w:rPr>
            <w:color w:val="2980b9"/>
            <w:u w:val="single"/>
          </w:rPr>
          <w:t xml:space="preserve">https://www.metabolismjournal.com/article/S0026-0495(23)00119-1/fulltext</w:t>
        </w:r>
      </w:hyperlink>
    </w:p>
    <w:p>
      <w:pPr>
        <w:pStyle w:val="Heading1"/>
      </w:pPr>
      <w:bookmarkStart w:id="2" w:name="_Toc2"/>
      <w:r>
        <w:t>Article summary:</w:t>
      </w:r>
      <w:bookmarkEnd w:id="2"/>
    </w:p>
    <w:p>
      <w:pPr>
        <w:jc w:val="both"/>
      </w:pPr>
      <w:r>
        <w:rPr/>
        <w:t xml:space="preserve">1. Metformin activates tristetraprolin (TTP) via the AMPK-Sirt1 pathway in hepatocytes and Kupffer cells, which inhibits TNF-α production in Kupffer cells and increases lipophagy by destabilizing Rheb mRNA in hepatocytes.</w:t>
      </w:r>
    </w:p>
    <w:p>
      <w:pPr>
        <w:jc w:val="both"/>
      </w:pPr>
      <w:r>
        <w:rPr/>
        <w:t xml:space="preserve">2. TTP is essential for the protective effects of metformin in NAFLD, as TTP-deficient mice failed to respond to metformin with respect to alleviation of hepatic steatosis, protection of hepatocyte necroptosis, or induction of lipophagy.</w:t>
      </w:r>
    </w:p>
    <w:p>
      <w:pPr>
        <w:jc w:val="both"/>
      </w:pPr>
      <w:r>
        <w:rPr/>
        <w:t xml:space="preserve">3. TTP may represent a novel primary therapeutic target in NAFLD.</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“Metformin-induced TTP mediates communication between Kupffer cells and hepatocytes to alleviate hepatic steatosis by regulating lipophagy and necroptosis” provides an overview of the potential role of tristetraprolin (TTP) in reducing hepatic steatosis associated with non-alcoholic fatty liver disease (NAFLD). The article is well written and provides a comprehensive review of the current literature on the topic.</w:t>
      </w:r>
    </w:p>
    <w:p>
      <w:pPr>
        <w:jc w:val="both"/>
      </w:pPr>
      <w:r>
        <w:rPr/>
        <w:t xml:space="preserve">The authors provide evidence that metformin activates TTP via the AMPK-Sirt1 pathway in both hepatocytes and Kupffer cells, which then inhibits TNF-α production in Kupffer cells and increases lipophagy by destabilizing Rheb mRNA in hepatocytes. They also demonstrate that TTP is essential for the protective effects of metformin in NAFLD, as TTP-deficient mice failed to respond to metformin with respect to alleviation of hepatic steatosis, protection of hepatocyte necroptosis, or induction of lipophagy.</w:t>
      </w:r>
    </w:p>
    <w:p>
      <w:pPr>
        <w:jc w:val="both"/>
      </w:pPr>
      <w:r>
        <w:rPr/>
        <w:t xml:space="preserve">The article does not appear to be biased or one sided; it presents both sides equally and provides evidence for its claims. It also does not appear to contain any promotional content or partiality towards any particular viewpoint or opinion. The authors have provided sufficient evidence for their claims and have explored counterarguments where appropriate. </w:t>
      </w:r>
    </w:p>
    <w:p>
      <w:pPr>
        <w:jc w:val="both"/>
      </w:pPr>
      <w:r>
        <w:rPr/>
        <w:t xml:space="preserve">The only potential issue with this article is that it does not discuss possible risks associated with using metformin as a treatment for NAFLD; however, this is likely due to the scope of the article rather than any bias on behalf of the authors. </w:t>
      </w:r>
    </w:p>
    <w:p>
      <w:pPr>
        <w:jc w:val="both"/>
      </w:pPr>
      <w:r>
        <w:rPr/>
        <w:t xml:space="preserve">In conclusion, this article appears to be reliable and trustworthy; it provides a comprehensive overview of current research on the topic without any apparent bias or one sidedness.</w:t>
      </w:r>
    </w:p>
    <w:p>
      <w:pPr>
        <w:pStyle w:val="Heading1"/>
      </w:pPr>
      <w:bookmarkStart w:id="5" w:name="_Toc5"/>
      <w:r>
        <w:t>Topics for further research:</w:t>
      </w:r>
      <w:bookmarkEnd w:id="5"/>
    </w:p>
    <w:p>
      <w:pPr>
        <w:spacing w:after="0"/>
        <w:numPr>
          <w:ilvl w:val="0"/>
          <w:numId w:val="2"/>
        </w:numPr>
      </w:pPr>
      <w:r>
        <w:rPr/>
        <w:t xml:space="preserve">Metformin and NAFLD risks</w:t>
      </w:r>
    </w:p>
    <w:p>
      <w:pPr>
        <w:spacing w:after="0"/>
        <w:numPr>
          <w:ilvl w:val="0"/>
          <w:numId w:val="2"/>
        </w:numPr>
      </w:pPr>
      <w:r>
        <w:rPr/>
        <w:t xml:space="preserve">AMPK-Sirt1 pathway and NAFLD</w:t>
      </w:r>
    </w:p>
    <w:p>
      <w:pPr>
        <w:spacing w:after="0"/>
        <w:numPr>
          <w:ilvl w:val="0"/>
          <w:numId w:val="2"/>
        </w:numPr>
      </w:pPr>
      <w:r>
        <w:rPr/>
        <w:t xml:space="preserve">TTP and hepatic steatosis</w:t>
      </w:r>
    </w:p>
    <w:p>
      <w:pPr>
        <w:spacing w:after="0"/>
        <w:numPr>
          <w:ilvl w:val="0"/>
          <w:numId w:val="2"/>
        </w:numPr>
      </w:pPr>
      <w:r>
        <w:rPr/>
        <w:t xml:space="preserve">Kupffer cells and lipophagy</w:t>
      </w:r>
    </w:p>
    <w:p>
      <w:pPr>
        <w:spacing w:after="0"/>
        <w:numPr>
          <w:ilvl w:val="0"/>
          <w:numId w:val="2"/>
        </w:numPr>
      </w:pPr>
      <w:r>
        <w:rPr/>
        <w:t xml:space="preserve">Rheb mRNA and necroptosis</w:t>
      </w:r>
    </w:p>
    <w:p>
      <w:pPr>
        <w:numPr>
          <w:ilvl w:val="0"/>
          <w:numId w:val="2"/>
        </w:numPr>
      </w:pPr>
      <w:r>
        <w:rPr/>
        <w:t xml:space="preserve">Metformin and hepatocyte protection</w:t>
      </w:r>
    </w:p>
    <w:p>
      <w:pPr>
        <w:pStyle w:val="Heading1"/>
      </w:pPr>
      <w:bookmarkStart w:id="6" w:name="_Toc6"/>
      <w:r>
        <w:t>Report location:</w:t>
      </w:r>
      <w:bookmarkEnd w:id="6"/>
    </w:p>
    <w:p>
      <w:hyperlink r:id="rId8" w:history="1">
        <w:r>
          <w:rPr>
            <w:color w:val="2980b9"/>
            <w:u w:val="single"/>
          </w:rPr>
          <w:t xml:space="preserve">https://www.fullpicture.app/item/4b7a22baa5b1b3bb7c24b9939ac044bc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76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etabolismjournal.com/article/S0026-0495(23)00119-1/fulltext" TargetMode="External"/><Relationship Id="rId8" Type="http://schemas.openxmlformats.org/officeDocument/2006/relationships/hyperlink" Target="https://www.fullpicture.app/item/4b7a22baa5b1b3bb7c24b9939ac044b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2023-02-19T00:00:20+01:00</dcterms:created>
  <dcterms:modified xsi:type="dcterms:W3CDTF">2023-02-19T00:00:20+01:00</dcterms:modified>
</cp:coreProperties>
</file>

<file path=docProps/custom.xml><?xml version="1.0" encoding="utf-8"?>
<Properties xmlns="http://schemas.openxmlformats.org/officeDocument/2006/custom-properties" xmlns:vt="http://schemas.openxmlformats.org/officeDocument/2006/docPropsVTypes"/>
</file>