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Don’t be stoic: Roman Stoicism’s origins show its perniciousness | Psyche Ideas</w:t>
      </w:r>
      <w:br/>
      <w:hyperlink r:id="rId7" w:history="1">
        <w:r>
          <w:rPr>
            <w:color w:val="2980b9"/>
            <w:u w:val="single"/>
          </w:rPr>
          <w:t xml:space="preserve">https://psyche.co/ideas/dont-be-stoic-roman-stoicisms-origins-show-its-perniciousness?fbclid=IwAR0b8y7v00jL2LqildujjM6uyckqJP8Mil_GbqOzlDWEURf_UWPneLPa4TU</w:t>
        </w:r>
      </w:hyperlink>
    </w:p>
    <w:p>
      <w:pPr>
        <w:pStyle w:val="Heading1"/>
      </w:pPr>
      <w:bookmarkStart w:id="2" w:name="_Toc2"/>
      <w:r>
        <w:t>Article summary:</w:t>
      </w:r>
      <w:bookmarkEnd w:id="2"/>
    </w:p>
    <w:p>
      <w:pPr>
        <w:jc w:val="both"/>
      </w:pPr>
      <w:r>
        <w:rPr/>
        <w:t xml:space="preserve">1. Stoicism has gained popularity in recent years, but its origins in Roman Stoicism reveal a pernicious philosophy that dulls individuals to the injustices of the world.</w:t>
      </w:r>
    </w:p>
    <w:p>
      <w:pPr>
        <w:jc w:val="both"/>
      </w:pPr>
      <w:r>
        <w:rPr/>
        <w:t xml:space="preserve">2. The Roman Stoics, such as Seneca, Epictetus, and Marcus Aurelius, were part of the elite ruling class and their philosophy served as a means of accepting their roles in a shifting political landscape.</w:t>
      </w:r>
    </w:p>
    <w:p>
      <w:pPr>
        <w:jc w:val="both"/>
      </w:pPr>
      <w:r>
        <w:rPr/>
        <w:t xml:space="preserve">3. Stoicism's emphasis on accepting fate and suppressing emotions can lead to a lack of action and an acceptance of injustice, rather than actively working to change it.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"Don't be stoic: Roman Stoicism's origins show its perniciousness" presents a critical analysis of Stoicism, arguing that while it may help individuals cope with their personal problems, it is a philosophy that dulls people to the injustices of the world. The author suggests that Stoicism, as practiced by figures such as Seneca, Epictetus, and Marcus Aurelius during the Roman Empire, was a philosophy embraced by the elite ruling class and collaborators with oppressive systems.</w:t>
      </w:r>
    </w:p>
    <w:p>
      <w:pPr>
        <w:jc w:val="both"/>
      </w:pPr>
      <w:r>
        <w:rPr/>
        <w:t xml:space="preserve"/>
      </w:r>
    </w:p>
    <w:p>
      <w:pPr>
        <w:jc w:val="both"/>
      </w:pPr>
      <w:r>
        <w:rPr/>
        <w:t xml:space="preserve">One potential bias in the article is its focus on the negative aspects of Stoicism without fully exploring its positive elements. While the author acknowledges that Stoic exercises can be beneficial for individuals, they argue that a society filled with stoics would be worse off. However, they do not provide evidence or examples to support this claim. Additionally, the article does not consider alternative perspectives or counterarguments to their critique of Stoicism.</w:t>
      </w:r>
    </w:p>
    <w:p>
      <w:pPr>
        <w:jc w:val="both"/>
      </w:pPr>
      <w:r>
        <w:rPr/>
        <w:t xml:space="preserve"/>
      </w:r>
    </w:p>
    <w:p>
      <w:pPr>
        <w:jc w:val="both"/>
      </w:pPr>
      <w:r>
        <w:rPr/>
        <w:t xml:space="preserve">The author also makes unsupported claims about Stoic philosophers like Seneca and Marcus Aurelius. They suggest that Seneca willingly collaborated with Nero and glorify his suicide as an act of compliance rather than resistance. However, there is no concrete evidence to support these claims. Similarly, they argue that Marcus Aurelius' adoption of Stoicism led him to reject love and vulnerability in favor of power without providing sufficient evidence or analysis.</w:t>
      </w:r>
    </w:p>
    <w:p>
      <w:pPr>
        <w:jc w:val="both"/>
      </w:pPr>
      <w:r>
        <w:rPr/>
        <w:t xml:space="preserve"/>
      </w:r>
    </w:p>
    <w:p>
      <w:pPr>
        <w:jc w:val="both"/>
      </w:pPr>
      <w:r>
        <w:rPr/>
        <w:t xml:space="preserve">Furthermore, the article overlooks the historical context in which Stoicism emerged and fails to acknowledge its broader philosophical principles beyond ethics. Stoicism was not solely concerned with individual well-being but also emphasized virtue, reason, and living in accordance with nature. By focusing only on its ethical aspects and linking it to collaboration with oppressive systems, the article presents a one-sided view of Stoicism.</w:t>
      </w:r>
    </w:p>
    <w:p>
      <w:pPr>
        <w:jc w:val="both"/>
      </w:pPr>
      <w:r>
        <w:rPr/>
        <w:t xml:space="preserve"/>
      </w:r>
    </w:p>
    <w:p>
      <w:pPr>
        <w:jc w:val="both"/>
      </w:pPr>
      <w:r>
        <w:rPr/>
        <w:t xml:space="preserve">The article also contains promotional content for alternative philosophies such as cognitive behavioral therapy (CBT) and Buddhism. While it is valid to compare different philosophical approaches, presenting CBT and Buddhism as superior alternatives to Stoicism without providing a balanced assessment undermines the objectivity of the article.</w:t>
      </w:r>
    </w:p>
    <w:p>
      <w:pPr>
        <w:jc w:val="both"/>
      </w:pPr>
      <w:r>
        <w:rPr/>
        <w:t xml:space="preserve"/>
      </w:r>
    </w:p>
    <w:p>
      <w:pPr>
        <w:jc w:val="both"/>
      </w:pPr>
      <w:r>
        <w:rPr/>
        <w:t xml:space="preserve">Overall, the article presents a biased and one-sided critique of Stoicism, focusing on its negative aspects while overlooking its broader philosophical principles and potential benefits. It makes unsupported claims, fails to consider alternative perspectives, and promotes alternative philosophies without providing a fair evaluation.</w:t>
      </w:r>
    </w:p>
    <w:p>
      <w:pPr>
        <w:pStyle w:val="Heading1"/>
      </w:pPr>
      <w:bookmarkStart w:id="5" w:name="_Toc5"/>
      <w:r>
        <w:t>Topics for further research:</w:t>
      </w:r>
      <w:bookmarkEnd w:id="5"/>
    </w:p>
    <w:p>
      <w:pPr>
        <w:spacing w:after="0"/>
        <w:numPr>
          <w:ilvl w:val="0"/>
          <w:numId w:val="2"/>
        </w:numPr>
      </w:pPr>
      <w:r>
        <w:rPr/>
        <w:t xml:space="preserve">Stoicism's broader philosophical principles beyond ethics
</w:t>
      </w:r>
    </w:p>
    <w:p>
      <w:pPr>
        <w:spacing w:after="0"/>
        <w:numPr>
          <w:ilvl w:val="0"/>
          <w:numId w:val="2"/>
        </w:numPr>
      </w:pPr>
      <w:r>
        <w:rPr/>
        <w:t xml:space="preserve">Historical context of Stoicism's emergence
</w:t>
      </w:r>
    </w:p>
    <w:p>
      <w:pPr>
        <w:spacing w:after="0"/>
        <w:numPr>
          <w:ilvl w:val="0"/>
          <w:numId w:val="2"/>
        </w:numPr>
      </w:pPr>
      <w:r>
        <w:rPr/>
        <w:t xml:space="preserve">Stoicism's emphasis on virtue</w:t>
      </w:r>
    </w:p>
    <w:p>
      <w:pPr>
        <w:spacing w:after="0"/>
        <w:numPr>
          <w:ilvl w:val="0"/>
          <w:numId w:val="2"/>
        </w:numPr>
      </w:pPr>
      <w:r>
        <w:rPr/>
        <w:t xml:space="preserve">reason</w:t>
      </w:r>
    </w:p>
    <w:p>
      <w:pPr>
        <w:spacing w:after="0"/>
        <w:numPr>
          <w:ilvl w:val="0"/>
          <w:numId w:val="2"/>
        </w:numPr>
      </w:pPr>
      <w:r>
        <w:rPr/>
        <w:t xml:space="preserve">and living in accordance with nature
</w:t>
      </w:r>
    </w:p>
    <w:p>
      <w:pPr>
        <w:spacing w:after="0"/>
        <w:numPr>
          <w:ilvl w:val="0"/>
          <w:numId w:val="2"/>
        </w:numPr>
      </w:pPr>
      <w:r>
        <w:rPr/>
        <w:t xml:space="preserve">Stoic philosophers' views on love and vulnerability
</w:t>
      </w:r>
    </w:p>
    <w:p>
      <w:pPr>
        <w:spacing w:after="0"/>
        <w:numPr>
          <w:ilvl w:val="0"/>
          <w:numId w:val="2"/>
        </w:numPr>
      </w:pPr>
      <w:r>
        <w:rPr/>
        <w:t xml:space="preserve">Stoicism's potential benefits for individuals and society
</w:t>
      </w:r>
    </w:p>
    <w:p>
      <w:pPr>
        <w:numPr>
          <w:ilvl w:val="0"/>
          <w:numId w:val="2"/>
        </w:numPr>
      </w:pPr>
      <w:r>
        <w:rPr/>
        <w:t xml:space="preserve">Counterarguments to the critique of Stoicism presented in the article</w:t>
      </w:r>
    </w:p>
    <w:p>
      <w:pPr>
        <w:pStyle w:val="Heading1"/>
      </w:pPr>
      <w:bookmarkStart w:id="6" w:name="_Toc6"/>
      <w:r>
        <w:t>Report location:</w:t>
      </w:r>
      <w:bookmarkEnd w:id="6"/>
    </w:p>
    <w:p>
      <w:hyperlink r:id="rId8" w:history="1">
        <w:r>
          <w:rPr>
            <w:color w:val="2980b9"/>
            <w:u w:val="single"/>
          </w:rPr>
          <w:t xml:space="preserve">https://www.fullpicture.app/item/4b8b07c9c1e4304fe587b8818839f84a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CD8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syche.co/ideas/dont-be-stoic-roman-stoicisms-origins-show-its-perniciousness?fbclid=IwAR0b8y7v00jL2LqildujjM6uyckqJP8Mil_GbqOzlDWEURf_UWPneLPa4TU" TargetMode="External"/><Relationship Id="rId8" Type="http://schemas.openxmlformats.org/officeDocument/2006/relationships/hyperlink" Target="https://www.fullpicture.app/item/4b8b07c9c1e4304fe587b8818839f8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2024-05-02T04:30:02+02:00</dcterms:created>
  <dcterms:modified xsi:type="dcterms:W3CDTF">2024-05-02T04:30:02+02:00</dcterms:modified>
</cp:coreProperties>
</file>

<file path=docProps/custom.xml><?xml version="1.0" encoding="utf-8"?>
<Properties xmlns="http://schemas.openxmlformats.org/officeDocument/2006/custom-properties" xmlns:vt="http://schemas.openxmlformats.org/officeDocument/2006/docPropsVTypes"/>
</file>