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Pourquoi Elon Musk râle contre OpenAI alors qu'il en est le fondateur ? - Numerama</w:t>
      </w:r>
      <w:br/>
      <w:hyperlink r:id="rId7" w:history="1">
        <w:r>
          <w:rPr>
            <w:color w:val="2980b9"/>
            <w:u w:val="single"/>
          </w:rPr>
          <w:t xml:space="preserve">https://www.numerama.com/tech/651582-pourquoi-elon-musk-rale-contre-openai-alors-quil-en-est-le-fondateur.html</w:t>
        </w:r>
      </w:hyperlink>
    </w:p>
    <w:p>
      <w:pPr>
        <w:pStyle w:val="Heading1"/>
      </w:pPr>
      <w:bookmarkStart w:id="2" w:name="_Toc2"/>
      <w:r>
        <w:t>Article summary:</w:t>
      </w:r>
      <w:bookmarkEnd w:id="2"/>
    </w:p>
    <w:p>
      <w:pPr>
        <w:jc w:val="both"/>
      </w:pPr>
      <w:r>
        <w:rPr/>
        <w:t xml:space="preserve">1. Elon Musk a exprimé sa désapprobation à l'égard des orientations récentes d'OpenAI, une organisation qu'il a fondée en 2015.</w:t>
      </w:r>
    </w:p>
    <w:p>
      <w:pPr>
        <w:jc w:val="both"/>
      </w:pPr>
      <w:r>
        <w:rPr/>
        <w:t xml:space="preserve">2. OpenAI et Microsoft ont conclu un accord pour la licence exclusive du modèle de langage GPT-3, ce qui a suscité des inquiétudes quant à la portée de l'accord et à son impact sur l'ouverture de l'intelligence artificielle.</w:t>
      </w:r>
    </w:p>
    <w:p>
      <w:pPr>
        <w:jc w:val="both"/>
      </w:pPr>
      <w:r>
        <w:rPr/>
        <w:t xml:space="preserve">3. Les critiques d'Elon Musk sont également liées à des sentiments personnels car Microsoft est impliqué dans le partenariat.</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L’article fournit une analyse détaillée des raisons pour lesquelles Elon Musk s’est opposé aux orientations récentes d’OpenAI, dont il est le fondateur. L’article explique clairement que cette opposition est due au fait que Microsoft et OpenAI ont conclu un accord pour la licence exclusive du modèle GPT-3, ce qui soulève des inquiétudes quant à la portée de l’accord et à son impact sur l’ouverture de l’intelligence artificielle. De plus, les critiques d’Elon Musk sont également liées à des sentiments personnels car Microsoft est impliqué dans le partenariat. </w:t>
      </w:r>
    </w:p>
    <w:p>
      <w:pPr>
        <w:jc w:val="both"/>
      </w:pPr>
      <w:r>
        <w:rPr/>
        <w:t xml:space="preserve">L'article présente un point de vue impartial et objectif sur le sujet et ne semble pas être biaisé ou partial envers une partie particulière. Il examine tous les aspects du problème et offre une analyse complète des différents points de vue concernant le contrat entre OpenAI et Microsoft. De plus, il fournit suffisamment de preuves pour étayer ses affirmations et n'omet pas non plus les contre-arguments possibles ou les risques potentiels associés au contrat entre OpenAI et Microsoft. Enfin, il n'y a pas eu de contenu promotionnel ou partialité manifeste dans l'article, ce qui en fait un article fiable et crédible sur le sujet discuté.</w:t>
      </w:r>
    </w:p>
    <w:p>
      <w:pPr>
        <w:pStyle w:val="Heading1"/>
      </w:pPr>
      <w:bookmarkStart w:id="5" w:name="_Toc5"/>
      <w:r>
        <w:t>Topics for further research:</w:t>
      </w:r>
      <w:bookmarkEnd w:id="5"/>
    </w:p>
    <w:p>
      <w:pPr>
        <w:spacing w:after="0"/>
        <w:numPr>
          <w:ilvl w:val="0"/>
          <w:numId w:val="2"/>
        </w:numPr>
      </w:pPr>
      <w:r>
        <w:rPr/>
        <w:t xml:space="preserve">Impact de l'accord OpenAI-Microsoft sur l'intelligence artificielle</w:t>
      </w:r>
    </w:p>
    <w:p>
      <w:pPr>
        <w:spacing w:after="0"/>
        <w:numPr>
          <w:ilvl w:val="0"/>
          <w:numId w:val="2"/>
        </w:numPr>
      </w:pPr>
      <w:r>
        <w:rPr/>
        <w:t xml:space="preserve">Controverses entourant l'accord OpenAI-Microsoft</w:t>
      </w:r>
    </w:p>
    <w:p>
      <w:pPr>
        <w:spacing w:after="0"/>
        <w:numPr>
          <w:ilvl w:val="0"/>
          <w:numId w:val="2"/>
        </w:numPr>
      </w:pPr>
      <w:r>
        <w:rPr/>
        <w:t xml:space="preserve">Conséquences de l'accord OpenAI-Microsoft</w:t>
      </w:r>
    </w:p>
    <w:p>
      <w:pPr>
        <w:spacing w:after="0"/>
        <w:numPr>
          <w:ilvl w:val="0"/>
          <w:numId w:val="2"/>
        </w:numPr>
      </w:pPr>
      <w:r>
        <w:rPr/>
        <w:t xml:space="preserve">Perspectives d'Elon Musk sur l'accord OpenAI-Microsoft</w:t>
      </w:r>
    </w:p>
    <w:p>
      <w:pPr>
        <w:spacing w:after="0"/>
        <w:numPr>
          <w:ilvl w:val="0"/>
          <w:numId w:val="2"/>
        </w:numPr>
      </w:pPr>
      <w:r>
        <w:rPr/>
        <w:t xml:space="preserve">Défis liés à l'accord OpenAI-Microsoft</w:t>
      </w:r>
    </w:p>
    <w:p>
      <w:pPr>
        <w:numPr>
          <w:ilvl w:val="0"/>
          <w:numId w:val="2"/>
        </w:numPr>
      </w:pPr>
      <w:r>
        <w:rPr/>
        <w:t xml:space="preserve">Implications de l'accord OpenAI-Microsoft pour l'industrie de l'IA</w:t>
      </w:r>
    </w:p>
    <w:p>
      <w:pPr>
        <w:pStyle w:val="Heading1"/>
      </w:pPr>
      <w:bookmarkStart w:id="6" w:name="_Toc6"/>
      <w:r>
        <w:t>Report location:</w:t>
      </w:r>
      <w:bookmarkEnd w:id="6"/>
    </w:p>
    <w:p>
      <w:hyperlink r:id="rId8" w:history="1">
        <w:r>
          <w:rPr>
            <w:color w:val="2980b9"/>
            <w:u w:val="single"/>
          </w:rPr>
          <w:t xml:space="preserve">https://www.fullpicture.app/item/4b8eed26cce55e676c9aa25ceb2cd131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9C5F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umerama.com/tech/651582-pourquoi-elon-musk-rale-contre-openai-alors-quil-en-est-le-fondateur.html" TargetMode="External"/><Relationship Id="rId8" Type="http://schemas.openxmlformats.org/officeDocument/2006/relationships/hyperlink" Target="https://www.fullpicture.app/item/4b8eed26cce55e676c9aa25ceb2cd13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2023-03-07T17:49:40+01:00</dcterms:created>
  <dcterms:modified xsi:type="dcterms:W3CDTF">2023-03-07T17:49:40+01:00</dcterms:modified>
</cp:coreProperties>
</file>

<file path=docProps/custom.xml><?xml version="1.0" encoding="utf-8"?>
<Properties xmlns="http://schemas.openxmlformats.org/officeDocument/2006/custom-properties" xmlns:vt="http://schemas.openxmlformats.org/officeDocument/2006/docPropsVTypes"/>
</file>