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用于纺丝载细胞微纤维的毛细管微流体设计 |自然协议</w:t>
      </w:r>
      <w:br/>
      <w:hyperlink r:id="rId7" w:history="1">
        <w:r>
          <w:rPr>
            <w:color w:val="2980b9"/>
            <w:u w:val="single"/>
          </w:rPr>
          <w:t xml:space="preserve">https://www.nature.com/articles/s41596-018-0051-4</w:t>
        </w:r>
      </w:hyperlink>
    </w:p>
    <w:p>
      <w:pPr>
        <w:pStyle w:val="Heading1"/>
      </w:pPr>
      <w:bookmarkStart w:id="2" w:name="_Toc2"/>
      <w:r>
        <w:t>Article summary:</w:t>
      </w:r>
      <w:bookmarkEnd w:id="2"/>
    </w:p>
    <w:p>
      <w:pPr>
        <w:jc w:val="both"/>
      </w:pPr>
      <w:r>
        <w:rPr/>
        <w:t xml:space="preserve">1. 本文介绍了毛细管微流体设计，用于纺丝载细胞微纤维。这种设计可以在组织工程和生物打印中应用，有助于构建复杂的三维组织结构。</w:t>
      </w:r>
    </w:p>
    <w:p>
      <w:pPr>
        <w:jc w:val="both"/>
      </w:pPr>
      <w:r>
        <w:rPr/>
        <w:t xml:space="preserve">2. 文章提到了合成聚合物支架在组织工程中的应用。这些支架可以提供支撑和导向作用，促进细胞生长和组织再生。</w:t>
      </w:r>
    </w:p>
    <w:p>
      <w:pPr>
        <w:jc w:val="both"/>
      </w:pPr>
      <w:r>
        <w:rPr/>
        <w:t xml:space="preserve">3. 微流体系统被用来研究活体多细胞生物、器官和组织。通过微流体技术，可以模拟真实环境中的生理过程，并研究其对生物体的影响。</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对于上述文章的详细批判性分析，需要先了解文章的内容和目的。然后，可以根据以下几个方面进行分析：</w:t>
      </w:r>
    </w:p>
    <w:p>
      <w:pPr>
        <w:jc w:val="both"/>
      </w:pPr>
      <w:r>
        <w:rPr/>
        <w:t xml:space="preserve"/>
      </w:r>
    </w:p>
    <w:p>
      <w:pPr>
        <w:jc w:val="both"/>
      </w:pPr>
      <w:r>
        <w:rPr/>
        <w:t xml:space="preserve">1. 潜在偏见及其来源：首先要考虑作者可能存在的潜在偏见。例如，他们是否有特定的利益关系或背景，可能会影响他们对问题的看法和陈述。此外，还应该考虑文章所引用的研究是否具有潜在偏见或质量问题。</w:t>
      </w:r>
    </w:p>
    <w:p>
      <w:pPr>
        <w:jc w:val="both"/>
      </w:pPr>
      <w:r>
        <w:rPr/>
        <w:t xml:space="preserve"/>
      </w:r>
    </w:p>
    <w:p>
      <w:pPr>
        <w:jc w:val="both"/>
      </w:pPr>
      <w:r>
        <w:rPr/>
        <w:t xml:space="preserve">2. 片面报道：检查文章是否只报道了一方面的观点或结果，并忽略了其他可能存在的观点或结果。如果是这样，就需要进一步探讨为什么会出现这种片面报道，并评估其对整体结论的影响。</w:t>
      </w:r>
    </w:p>
    <w:p>
      <w:pPr>
        <w:jc w:val="both"/>
      </w:pPr>
      <w:r>
        <w:rPr/>
        <w:t xml:space="preserve"/>
      </w:r>
    </w:p>
    <w:p>
      <w:pPr>
        <w:jc w:val="both"/>
      </w:pPr>
      <w:r>
        <w:rPr/>
        <w:t xml:space="preserve">3. 无根据的主张：确定文章中是否存在没有足够证据支持的主张。这些主张可能是基于作者个人意见或推测而非科学研究结果。</w:t>
      </w:r>
    </w:p>
    <w:p>
      <w:pPr>
        <w:jc w:val="both"/>
      </w:pPr>
      <w:r>
        <w:rPr/>
        <w:t xml:space="preserve"/>
      </w:r>
    </w:p>
    <w:p>
      <w:pPr>
        <w:jc w:val="both"/>
      </w:pPr>
      <w:r>
        <w:rPr/>
        <w:t xml:space="preserve">4. 缺失的考虑点：检查文章是否忽略了某些重要因素或观点。这可能导致对问题的理解不完整或不准确。</w:t>
      </w:r>
    </w:p>
    <w:p>
      <w:pPr>
        <w:jc w:val="both"/>
      </w:pPr>
      <w:r>
        <w:rPr/>
        <w:t xml:space="preserve"/>
      </w:r>
    </w:p>
    <w:p>
      <w:pPr>
        <w:jc w:val="both"/>
      </w:pPr>
      <w:r>
        <w:rPr/>
        <w:t xml:space="preserve">5. 所提出主张的缺失证据：评估文章中提出主张时所使用的证据是否充分和可靠。如果缺乏支持性证据，就需要进一步评估这些主张的可信度。</w:t>
      </w:r>
    </w:p>
    <w:p>
      <w:pPr>
        <w:jc w:val="both"/>
      </w:pPr>
      <w:r>
        <w:rPr/>
        <w:t xml:space="preserve"/>
      </w:r>
    </w:p>
    <w:p>
      <w:pPr>
        <w:jc w:val="both"/>
      </w:pPr>
      <w:r>
        <w:rPr/>
        <w:t xml:space="preserve">6. 未探索的反驳：检查文章是否提及了可能存在的反驳观点，并对其进行充分讨论。如果没有，就需要考虑这种选择是否会导致信息不完整或误导读者。</w:t>
      </w:r>
    </w:p>
    <w:p>
      <w:pPr>
        <w:jc w:val="both"/>
      </w:pPr>
      <w:r>
        <w:rPr/>
        <w:t xml:space="preserve"/>
      </w:r>
    </w:p>
    <w:p>
      <w:pPr>
        <w:jc w:val="both"/>
      </w:pPr>
      <w:r>
        <w:rPr/>
        <w:t xml:space="preserve">7. 宣传内容和偏袒：评估文章中是否存在宣传性语言或偏袒某个观点或利益集团。这可能会影响读者对问题的理解和判断。</w:t>
      </w:r>
    </w:p>
    <w:p>
      <w:pPr>
        <w:jc w:val="both"/>
      </w:pPr>
      <w:r>
        <w:rPr/>
        <w:t xml:space="preserve"/>
      </w:r>
    </w:p>
    <w:p>
      <w:pPr>
        <w:jc w:val="both"/>
      </w:pPr>
      <w:r>
        <w:rPr/>
        <w:t xml:space="preserve">8. 是否注意到可能的风险：确定文章是否提及了相关研究或实践中可能存在的风险因素。如果没有，就需要考虑作者是否忽略了重要信息。</w:t>
      </w:r>
    </w:p>
    <w:p>
      <w:pPr>
        <w:jc w:val="both"/>
      </w:pPr>
      <w:r>
        <w:rPr/>
        <w:t xml:space="preserve"/>
      </w:r>
    </w:p>
    <w:p>
      <w:pPr>
        <w:jc w:val="both"/>
      </w:pPr>
      <w:r>
        <w:rPr/>
        <w:t xml:space="preserve">9. 平等地呈现双方：评估文章在呈现不同观点时是否平等对待。如果存在偏向某个观点或忽略其他观点的情况，就需要进一步探讨其原因和影响。</w:t>
      </w:r>
    </w:p>
    <w:p>
      <w:pPr>
        <w:jc w:val="both"/>
      </w:pPr>
      <w:r>
        <w:rPr/>
        <w:t xml:space="preserve"/>
      </w:r>
    </w:p>
    <w:p>
      <w:pPr>
        <w:jc w:val="both"/>
      </w:pPr>
      <w:r>
        <w:rPr/>
        <w:t xml:space="preserve">通过对上述方面进行详细分析，可以更全面地评估文章的可靠性、准确性和客观性，并形成自己对该主题的理解和看法。</w:t>
      </w:r>
    </w:p>
    <w:p>
      <w:pPr>
        <w:pStyle w:val="Heading1"/>
      </w:pPr>
      <w:bookmarkStart w:id="5" w:name="_Toc5"/>
      <w:r>
        <w:t>Topics for further research:</w:t>
      </w:r>
      <w:bookmarkEnd w:id="5"/>
    </w:p>
    <w:p>
      <w:pPr>
        <w:spacing w:after="0"/>
        <w:numPr>
          <w:ilvl w:val="0"/>
          <w:numId w:val="2"/>
        </w:numPr>
      </w:pPr>
      <w:r>
        <w:rPr/>
        <w:t xml:space="preserve">潜在偏见及其来源
</w:t>
      </w:r>
    </w:p>
    <w:p>
      <w:pPr>
        <w:spacing w:after="0"/>
        <w:numPr>
          <w:ilvl w:val="0"/>
          <w:numId w:val="2"/>
        </w:numPr>
      </w:pPr>
      <w:r>
        <w:rPr/>
        <w:t xml:space="preserve">片面报道
</w:t>
      </w:r>
    </w:p>
    <w:p>
      <w:pPr>
        <w:spacing w:after="0"/>
        <w:numPr>
          <w:ilvl w:val="0"/>
          <w:numId w:val="2"/>
        </w:numPr>
      </w:pPr>
      <w:r>
        <w:rPr/>
        <w:t xml:space="preserve">无根据的主张
</w:t>
      </w:r>
    </w:p>
    <w:p>
      <w:pPr>
        <w:spacing w:after="0"/>
        <w:numPr>
          <w:ilvl w:val="0"/>
          <w:numId w:val="2"/>
        </w:numPr>
      </w:pPr>
      <w:r>
        <w:rPr/>
        <w:t xml:space="preserve">缺失的考虑点
</w:t>
      </w:r>
    </w:p>
    <w:p>
      <w:pPr>
        <w:spacing w:after="0"/>
        <w:numPr>
          <w:ilvl w:val="0"/>
          <w:numId w:val="2"/>
        </w:numPr>
      </w:pPr>
      <w:r>
        <w:rPr/>
        <w:t xml:space="preserve">所提出主张的缺失证据
</w:t>
      </w:r>
    </w:p>
    <w:p>
      <w:pPr>
        <w:spacing w:after="0"/>
        <w:numPr>
          <w:ilvl w:val="0"/>
          <w:numId w:val="2"/>
        </w:numPr>
      </w:pPr>
      <w:r>
        <w:rPr/>
        <w:t xml:space="preserve">未探索的反驳
</w:t>
      </w:r>
    </w:p>
    <w:p>
      <w:pPr>
        <w:spacing w:after="0"/>
        <w:numPr>
          <w:ilvl w:val="0"/>
          <w:numId w:val="2"/>
        </w:numPr>
      </w:pPr>
      <w:r>
        <w:rPr/>
        <w:t xml:space="preserve">宣传内容和偏袒
</w:t>
      </w:r>
    </w:p>
    <w:p>
      <w:pPr>
        <w:spacing w:after="0"/>
        <w:numPr>
          <w:ilvl w:val="0"/>
          <w:numId w:val="2"/>
        </w:numPr>
      </w:pPr>
      <w:r>
        <w:rPr/>
        <w:t xml:space="preserve">是否注意到可能的风险
</w:t>
      </w:r>
    </w:p>
    <w:p>
      <w:pPr>
        <w:numPr>
          <w:ilvl w:val="0"/>
          <w:numId w:val="2"/>
        </w:numPr>
      </w:pPr>
      <w:r>
        <w:rPr/>
        <w:t xml:space="preserve">平等地呈现双方</w:t>
      </w:r>
    </w:p>
    <w:p>
      <w:pPr>
        <w:pStyle w:val="Heading1"/>
      </w:pPr>
      <w:bookmarkStart w:id="6" w:name="_Toc6"/>
      <w:r>
        <w:t>Report location:</w:t>
      </w:r>
      <w:bookmarkEnd w:id="6"/>
    </w:p>
    <w:p>
      <w:hyperlink r:id="rId8" w:history="1">
        <w:r>
          <w:rPr>
            <w:color w:val="2980b9"/>
            <w:u w:val="single"/>
          </w:rPr>
          <w:t xml:space="preserve">https://www.fullpicture.app/item/4b982f249cdae270ca5c5befbb52ad05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E6EA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596-018-0051-4" TargetMode="External"/><Relationship Id="rId8" Type="http://schemas.openxmlformats.org/officeDocument/2006/relationships/hyperlink" Target="https://www.fullpicture.app/item/4b982f249cdae270ca5c5befbb52ad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2023-12-31T04:06:09+01:00</dcterms:created>
  <dcterms:modified xsi:type="dcterms:W3CDTF">2023-12-31T04:06:09+01:00</dcterms:modified>
</cp:coreProperties>
</file>

<file path=docProps/custom.xml><?xml version="1.0" encoding="utf-8"?>
<Properties xmlns="http://schemas.openxmlformats.org/officeDocument/2006/custom-properties" xmlns:vt="http://schemas.openxmlformats.org/officeDocument/2006/docPropsVTypes"/>
</file>