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Human trust in otherware – a systematic literature review bringing all antecedents together</w:t>
      </w:r>
      <w:br/>
      <w:hyperlink r:id="rId7" w:history="1">
        <w:r>
          <w:rPr>
            <w:color w:val="2980b9"/>
            <w:u w:val="single"/>
          </w:rPr>
          <w:t xml:space="preserve">https://www.tandfonline.com/doi/full/10.1080/00140139.2022.2120634</w:t>
        </w:r>
      </w:hyperlink>
    </w:p>
    <w:p>
      <w:pPr>
        <w:pStyle w:val="Heading1"/>
      </w:pPr>
      <w:bookmarkStart w:id="2" w:name="_Toc2"/>
      <w:r>
        <w:t>Article summary:</w:t>
      </w:r>
      <w:bookmarkEnd w:id="2"/>
    </w:p>
    <w:p>
      <w:pPr>
        <w:jc w:val="both"/>
      </w:pPr>
      <w:r>
        <w:rPr/>
        <w:t xml:space="preserve">1. 智能技术的发展和应用对人类的信任产生影响：文章指出，智能技术在日常生活中变得越来越智能化，并且成为人们生活中不可或缺的一部分。这种基于人工智能的技术与以往的经典自动化有所不同，可以处理复杂的认知任务并支持决策。因此，人们对这种技术的信任也变得越来越重要。</w:t>
      </w:r>
    </w:p>
    <w:p>
      <w:pPr>
        <w:jc w:val="both"/>
      </w:pPr>
      <w:r>
        <w:rPr/>
        <w:t xml:space="preserve"/>
      </w:r>
    </w:p>
    <w:p>
      <w:pPr>
        <w:jc w:val="both"/>
      </w:pPr>
      <w:r>
        <w:rPr/>
        <w:t xml:space="preserve">2. 信任研究在智能系统中的应用：文章提到，过去几十年来，关于智能系统中的信任问题已经在多个学科进行了研究。例如，在自动驾驶领域，车辆行为应该根据驾驶员的信任水平进行调整；在健康和家庭护理应用中，通过透明度和适应性来建立信任；在安全关键应用中，研究关注信任错误的影响等。人们普遍认同人机团队的目标是适当地调节人类对技术的信任。</w:t>
      </w:r>
    </w:p>
    <w:p>
      <w:pPr>
        <w:jc w:val="both"/>
      </w:pPr>
      <w:r>
        <w:rPr/>
        <w:t xml:space="preserve"/>
      </w:r>
    </w:p>
    <w:p>
      <w:pPr>
        <w:jc w:val="both"/>
      </w:pPr>
      <w:r>
        <w:rPr/>
        <w:t xml:space="preserve">3. 先前研究主要集中在特定形式技术上：先前合成研究主要集中在特定形式的技术上，并且仅包括对信任和其影响进行定量测量的出版物。这些研究主要关注机器人、自动化和人工智能等特定形式的技术。然而，本文旨在综合研究不同形式技术中影响信任的各种因素，并提供一个系统性的文献综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这篇文章探讨了人类对智能技术的信任，并提出了一些关于信任形成的因素。然而，文章存在一些潜在的偏见和问题。</w:t>
      </w:r>
    </w:p>
    <w:p>
      <w:pPr>
        <w:jc w:val="both"/>
      </w:pPr>
      <w:r>
        <w:rPr/>
        <w:t xml:space="preserve"/>
      </w:r>
    </w:p>
    <w:p>
      <w:pPr>
        <w:jc w:val="both"/>
      </w:pPr>
      <w:r>
        <w:rPr/>
        <w:t xml:space="preserve">首先，文章没有提供足够的证据来支持其主张。它引用了一些研究和观点，但没有详细说明这些研究是如何进行的，以及它们的结论是什么。没有提供具体的数据或实例来支持作者所说的智能技术正在变得更加智能和不同于以前的自动化技术。</w:t>
      </w:r>
    </w:p>
    <w:p>
      <w:pPr>
        <w:jc w:val="both"/>
      </w:pPr>
      <w:r>
        <w:rPr/>
        <w:t xml:space="preserve"/>
      </w:r>
    </w:p>
    <w:p>
      <w:pPr>
        <w:jc w:val="both"/>
      </w:pPr>
      <w:r>
        <w:rPr/>
        <w:t xml:space="preserve">其次，文章似乎忽视了对智能技术可能存在的风险和负面影响。虽然提到了一些研究关注信任错误和滥用问题，但并未深入探讨这些问题可能带来的后果。智能技术可能会导致隐私侵犯、数据泄露、算法偏见等问题，这些都需要被认真考虑和讨论。</w:t>
      </w:r>
    </w:p>
    <w:p>
      <w:pPr>
        <w:jc w:val="both"/>
      </w:pPr>
      <w:r>
        <w:rPr/>
        <w:t xml:space="preserve"/>
      </w:r>
    </w:p>
    <w:p>
      <w:pPr>
        <w:jc w:val="both"/>
      </w:pPr>
      <w:r>
        <w:rPr/>
        <w:t xml:space="preserve">此外，文章没有平等地呈现双方观点。它主要集中在智能技术带来的好处和机会上，并未充分探讨可能存在的负面影响或反对意见。这种片面报道可能导致读者对该主题形成不完整或误导性的理解。</w:t>
      </w:r>
    </w:p>
    <w:p>
      <w:pPr>
        <w:jc w:val="both"/>
      </w:pPr>
      <w:r>
        <w:rPr/>
        <w:t xml:space="preserve"/>
      </w:r>
    </w:p>
    <w:p>
      <w:pPr>
        <w:jc w:val="both"/>
      </w:pPr>
      <w:r>
        <w:rPr/>
        <w:t xml:space="preserve">最后，文章没有提供对可能存在的偏见和利益冲突进行透明度。它未说明作者或研究人员是否有与智能技术相关的利益关系，这可能会影响他们对该主题的看法和呈现方式。</w:t>
      </w:r>
    </w:p>
    <w:p>
      <w:pPr>
        <w:jc w:val="both"/>
      </w:pPr>
      <w:r>
        <w:rPr/>
        <w:t xml:space="preserve"/>
      </w:r>
    </w:p>
    <w:p>
      <w:pPr>
        <w:jc w:val="both"/>
      </w:pPr>
      <w:r>
        <w:rPr/>
        <w:t xml:space="preserve">综上所述，这篇文章在探讨人类对智能技术的信任时存在一些潜在的偏见和问题。它需要更多的证据支持、平衡地呈现双方观点，并考虑到可能存在的风险和负面影响。</w:t>
      </w:r>
    </w:p>
    <w:p>
      <w:pPr>
        <w:pStyle w:val="Heading1"/>
      </w:pPr>
      <w:bookmarkStart w:id="5" w:name="_Toc5"/>
      <w:r>
        <w:t>Topics for further research:</w:t>
      </w:r>
      <w:bookmarkEnd w:id="5"/>
    </w:p>
    <w:p>
      <w:pPr>
        <w:spacing w:after="0"/>
        <w:numPr>
          <w:ilvl w:val="0"/>
          <w:numId w:val="2"/>
        </w:numPr>
      </w:pPr>
      <w:r>
        <w:rPr/>
        <w:t xml:space="preserve">智能技术的风险和负面影响
</w:t>
      </w:r>
    </w:p>
    <w:p>
      <w:pPr>
        <w:spacing w:after="0"/>
        <w:numPr>
          <w:ilvl w:val="0"/>
          <w:numId w:val="2"/>
        </w:numPr>
      </w:pPr>
      <w:r>
        <w:rPr/>
        <w:t xml:space="preserve">数据隐私和安全问题
</w:t>
      </w:r>
    </w:p>
    <w:p>
      <w:pPr>
        <w:spacing w:after="0"/>
        <w:numPr>
          <w:ilvl w:val="0"/>
          <w:numId w:val="2"/>
        </w:numPr>
      </w:pPr>
      <w:r>
        <w:rPr/>
        <w:t xml:space="preserve">算法偏见和不公平性
</w:t>
      </w:r>
    </w:p>
    <w:p>
      <w:pPr>
        <w:spacing w:after="0"/>
        <w:numPr>
          <w:ilvl w:val="0"/>
          <w:numId w:val="2"/>
        </w:numPr>
      </w:pPr>
      <w:r>
        <w:rPr/>
        <w:t xml:space="preserve">信任错误和滥用问题
</w:t>
      </w:r>
    </w:p>
    <w:p>
      <w:pPr>
        <w:spacing w:after="0"/>
        <w:numPr>
          <w:ilvl w:val="0"/>
          <w:numId w:val="2"/>
        </w:numPr>
      </w:pPr>
      <w:r>
        <w:rPr/>
        <w:t xml:space="preserve">平衡呈现双方观点
</w:t>
      </w:r>
    </w:p>
    <w:p>
      <w:pPr>
        <w:numPr>
          <w:ilvl w:val="0"/>
          <w:numId w:val="2"/>
        </w:numPr>
      </w:pPr>
      <w:r>
        <w:rPr/>
        <w:t xml:space="preserve">作者和研究人员的利益冲突和透明度</w:t>
      </w:r>
    </w:p>
    <w:p>
      <w:pPr>
        <w:pStyle w:val="Heading1"/>
      </w:pPr>
      <w:bookmarkStart w:id="6" w:name="_Toc6"/>
      <w:r>
        <w:t>Report location:</w:t>
      </w:r>
      <w:bookmarkEnd w:id="6"/>
    </w:p>
    <w:p>
      <w:hyperlink r:id="rId8" w:history="1">
        <w:r>
          <w:rPr>
            <w:color w:val="2980b9"/>
            <w:u w:val="single"/>
          </w:rPr>
          <w:t xml:space="preserve">https://www.fullpicture.app/item/4b9c65247bf4d18adb28a8f49e504d9b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7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140139.2022.2120634" TargetMode="External"/><Relationship Id="rId8" Type="http://schemas.openxmlformats.org/officeDocument/2006/relationships/hyperlink" Target="https://www.fullpicture.app/item/4b9c65247bf4d18adb28a8f49e504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2023-08-04T08:46:57+02:00</dcterms:created>
  <dcterms:modified xsi:type="dcterms:W3CDTF">2023-08-04T08:46:57+02:00</dcterms:modified>
</cp:coreProperties>
</file>

<file path=docProps/custom.xml><?xml version="1.0" encoding="utf-8"?>
<Properties xmlns="http://schemas.openxmlformats.org/officeDocument/2006/custom-properties" xmlns:vt="http://schemas.openxmlformats.org/officeDocument/2006/docPropsVTypes"/>
</file>