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Assessment of ecological conservation effect in Xishui county based on gross ecosystem product-All Databases</w:t>
      </w:r>
      <w:br/>
      <w:hyperlink r:id="rId7" w:history="1">
        <w:r>
          <w:rPr>
            <w:color w:val="2980b9"/>
            <w:u w:val="single"/>
          </w:rPr>
          <w:t xml:space="preserve">https://www.webofscience.com/wos/alldb/full-record/CSCD:6674501</w:t>
        </w:r>
      </w:hyperlink>
    </w:p>
    <w:p>
      <w:pPr>
        <w:pStyle w:val="Heading1"/>
      </w:pPr>
      <w:bookmarkStart w:id="2" w:name="_Toc2"/>
      <w:r>
        <w:t>Article summary:</w:t>
      </w:r>
      <w:bookmarkEnd w:id="2"/>
    </w:p>
    <w:p>
      <w:pPr>
        <w:jc w:val="both"/>
      </w:pPr>
      <w:r>
        <w:rPr/>
        <w:t xml:space="preserve">1. The article assesses the ecological conservation effect in Xishui County, Guizhou Province, using Gross Ecosystem Product (GEP) as a method.</w:t>
      </w:r>
    </w:p>
    <w:p>
      <w:pPr>
        <w:jc w:val="both"/>
      </w:pPr>
      <w:r>
        <w:rPr/>
        <w:t xml:space="preserve">2. The GEP of Xishui County was 22.335 billion Yuan in 2010, which is about 4 times the county's gross domestic product (GDP) of the same year.</w:t>
      </w:r>
    </w:p>
    <w:p>
      <w:pPr>
        <w:jc w:val="both"/>
      </w:pPr>
      <w:r>
        <w:rPr/>
        <w:t xml:space="preserve">3. Land use changes have had a significant impact on ecosystem service values and can help protect ecosystems in Xishui County and achieve sustainable development for the region.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assessment of the ecological conservation effect in Xishui County, Guizhou Province, using Gross Ecosystem Product (GEP) as a method. The article is well-written and provides detailed information on the GEP of Xishui County in 2000 and 2010, as well as an analysis of the current and temporal differentiation characteristics of ecosystem service values to obtain the ecological conservation effect. The article also explores the effects of land use changes on ecosystem service values to reveal the causes of changes in these values. </w:t>
      </w:r>
    </w:p>
    <w:p>
      <w:pPr>
        <w:jc w:val="both"/>
      </w:pPr>
      <w:r>
        <w:rPr/>
        <w:t xml:space="preserve">The article appears to be reliable and trustworthy overall; however, there are some potential biases that should be noted. For example, while the article does discuss land use changes and their effects on ecosystem service values, it does not explore any potential risks associated with such changes or present both sides equally when discussing them. Additionally, while it does provide evidence for its claims regarding GEP growth rates and land use changes, it does not provide any evidence for its claims regarding how these changes have impacted ecosystems or achieved sustainable development for the region. Furthermore, there are some missing points of consideration that could be explored further such as how other factors may have contributed to GEP growth rates or how different land use strategies could be implemented to maximize ecological benefits while minimizing risks. </w:t>
      </w:r>
    </w:p>
    <w:p>
      <w:pPr>
        <w:jc w:val="both"/>
      </w:pPr>
      <w:r>
        <w:rPr/>
        <w:t xml:space="preserve">In conclusion, while this article appears to be reliable overall,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Land use change risks</w:t>
      </w:r>
    </w:p>
    <w:p>
      <w:pPr>
        <w:spacing w:after="0"/>
        <w:numPr>
          <w:ilvl w:val="0"/>
          <w:numId w:val="2"/>
        </w:numPr>
      </w:pPr>
      <w:r>
        <w:rPr/>
        <w:t xml:space="preserve">Sustainable development strategies</w:t>
      </w:r>
    </w:p>
    <w:p>
      <w:pPr>
        <w:spacing w:after="0"/>
        <w:numPr>
          <w:ilvl w:val="0"/>
          <w:numId w:val="2"/>
        </w:numPr>
      </w:pPr>
      <w:r>
        <w:rPr/>
        <w:t xml:space="preserve">Ecological benefits of land use changes</w:t>
      </w:r>
    </w:p>
    <w:p>
      <w:pPr>
        <w:spacing w:after="0"/>
        <w:numPr>
          <w:ilvl w:val="0"/>
          <w:numId w:val="2"/>
        </w:numPr>
      </w:pPr>
      <w:r>
        <w:rPr/>
        <w:t xml:space="preserve">Factors influencing GEP growth rates</w:t>
      </w:r>
    </w:p>
    <w:p>
      <w:pPr>
        <w:spacing w:after="0"/>
        <w:numPr>
          <w:ilvl w:val="0"/>
          <w:numId w:val="2"/>
        </w:numPr>
      </w:pPr>
      <w:r>
        <w:rPr/>
        <w:t xml:space="preserve">Maximizing ecological benefits of land use</w:t>
      </w:r>
    </w:p>
    <w:p>
      <w:pPr>
        <w:numPr>
          <w:ilvl w:val="0"/>
          <w:numId w:val="2"/>
        </w:numPr>
      </w:pPr>
      <w:r>
        <w:rPr/>
        <w:t xml:space="preserve">Mitigating risks of land use changes</w:t>
      </w:r>
    </w:p>
    <w:p>
      <w:pPr>
        <w:pStyle w:val="Heading1"/>
      </w:pPr>
      <w:bookmarkStart w:id="6" w:name="_Toc6"/>
      <w:r>
        <w:t>Report location:</w:t>
      </w:r>
      <w:bookmarkEnd w:id="6"/>
    </w:p>
    <w:p>
      <w:hyperlink r:id="rId8" w:history="1">
        <w:r>
          <w:rPr>
            <w:color w:val="2980b9"/>
            <w:u w:val="single"/>
          </w:rPr>
          <w:t xml:space="preserve">https://www.fullpicture.app/item/4bb87c0f19fd2edf4dbd68f918390704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7D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CSCD:6674501" TargetMode="External"/><Relationship Id="rId8" Type="http://schemas.openxmlformats.org/officeDocument/2006/relationships/hyperlink" Target="https://www.fullpicture.app/item/4bb87c0f19fd2edf4dbd68f9183907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2023-02-19T00:39:53+01:00</dcterms:created>
  <dcterms:modified xsi:type="dcterms:W3CDTF">2023-02-19T00:39:53+01:00</dcterms:modified>
</cp:coreProperties>
</file>

<file path=docProps/custom.xml><?xml version="1.0" encoding="utf-8"?>
<Properties xmlns="http://schemas.openxmlformats.org/officeDocument/2006/custom-properties" xmlns:vt="http://schemas.openxmlformats.org/officeDocument/2006/docPropsVTypes"/>
</file>