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Exon architecture controls mRNA m6A suppression and gene expression | Science</w:t>
      </w:r>
      <w:br/>
      <w:hyperlink r:id="rId7" w:history="1">
        <w:r>
          <w:rPr>
            <w:color w:val="2980b9"/>
            <w:u w:val="single"/>
          </w:rPr>
          <w:t xml:space="preserve">https://www.science.org/doi/10.1126/science.abj9090</w:t>
        </w:r>
      </w:hyperlink>
    </w:p>
    <w:p>
      <w:pPr>
        <w:pStyle w:val="Heading1"/>
      </w:pPr>
      <w:bookmarkStart w:id="2" w:name="_Toc2"/>
      <w:r>
        <w:t>Article summary:</w:t>
      </w:r>
      <w:bookmarkEnd w:id="2"/>
    </w:p>
    <w:p>
      <w:pPr>
        <w:jc w:val="both"/>
      </w:pPr>
      <w:r>
        <w:rPr/>
        <w:t xml:space="preserve">1. 研究发现，外显子联接复合物（EJCs）可以作为m6A“抑制剂”来保护附近的mRNA免受甲基化标记。</w:t>
      </w:r>
    </w:p>
    <w:p>
      <w:pPr>
        <w:jc w:val="both"/>
      </w:pPr>
      <w:r>
        <w:rPr/>
        <w:t xml:space="preserve">2. 外显子结构能够控制mRNA对甲基化的可访问性，从而影响广泛的调节复合物。</w:t>
      </w:r>
    </w:p>
    <w:p>
      <w:pPr>
        <w:jc w:val="both"/>
      </w:pPr>
      <w:r>
        <w:rPr/>
        <w:t xml:space="preserve">3. EJC抑制的甲基化位点与EJC抑制的剪接位点共定位，表明外显子结构广泛决定了本地mRNA对调节复合物的可访问性。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本文是一项关于m6A“writer”、“reader”以及“suppressor”之间相互作用如何影响mRNA表达的重要研究。文章中使用了大量平行测定m6A（MPm6A）方法来证实exon junction complex (EJC)作为一个m6A “suppressor”来保护附近的 mRNA 免遭甲基化标记。此外，文章还通过实验证明了EJC 抑制 m6A 的全球特征，以及 EJC 保护 RNA 能力对内部 exon 的 m6A 沉积有重要影响。</w:t>
      </w:r>
    </w:p>
    <w:p>
      <w:pPr>
        <w:jc w:val="both"/>
      </w:pPr>
      <w:r>
        <w:rPr/>
        <w:t xml:space="preserve">尽管本文在整体上是一项准确、有效、有意义的研究，但也存在一些不利因素。首先，文章中使用的 MPm6A 测定方法是一个相对新开发出来的方法，因此存在一定水平上的不成熟性。此外，文章中也未考虑到 EJC 作为 m6A “suppressor” 的功能会逐步随时间而衰减或者会逐步随时间而升强。此外，文章中也未考虑 EJC 作为 m6A “suppressor” 的功能会逐步随时间而衰减或者会逐步随时间而升强。</w:t>
      </w:r>
    </w:p>
    <w:p>
      <w:pPr>
        <w:pStyle w:val="Heading1"/>
      </w:pPr>
      <w:bookmarkStart w:id="5" w:name="_Toc5"/>
      <w:r>
        <w:t>Topics for further research:</w:t>
      </w:r>
      <w:bookmarkEnd w:id="5"/>
    </w:p>
    <w:p>
      <w:pPr>
        <w:spacing w:after="0"/>
        <w:numPr>
          <w:ilvl w:val="0"/>
          <w:numId w:val="2"/>
        </w:numPr>
      </w:pPr>
      <w:r>
        <w:rPr/>
        <w:t xml:space="preserve">EJC 功能随时间衰减</w:t>
      </w:r>
    </w:p>
    <w:p>
      <w:pPr>
        <w:spacing w:after="0"/>
        <w:numPr>
          <w:ilvl w:val="0"/>
          <w:numId w:val="2"/>
        </w:numPr>
      </w:pPr>
      <w:r>
        <w:rPr/>
        <w:t xml:space="preserve">EJC 功能随时间升强</w:t>
      </w:r>
    </w:p>
    <w:p>
      <w:pPr>
        <w:spacing w:after="0"/>
        <w:numPr>
          <w:ilvl w:val="0"/>
          <w:numId w:val="2"/>
        </w:numPr>
      </w:pPr>
      <w:r>
        <w:rPr/>
        <w:t xml:space="preserve">EJC 保护 RNA 能力</w:t>
      </w:r>
    </w:p>
    <w:p>
      <w:pPr>
        <w:spacing w:after="0"/>
        <w:numPr>
          <w:ilvl w:val="0"/>
          <w:numId w:val="2"/>
        </w:numPr>
      </w:pPr>
      <w:r>
        <w:rPr/>
        <w:t xml:space="preserve">EJC 对内部 exon 的 m6A 沉积</w:t>
      </w:r>
    </w:p>
    <w:p>
      <w:pPr>
        <w:spacing w:after="0"/>
        <w:numPr>
          <w:ilvl w:val="0"/>
          <w:numId w:val="2"/>
        </w:numPr>
      </w:pPr>
      <w:r>
        <w:rPr/>
        <w:t xml:space="preserve">MPm6A 测定方法</w:t>
      </w:r>
    </w:p>
    <w:p>
      <w:pPr>
        <w:numPr>
          <w:ilvl w:val="0"/>
          <w:numId w:val="2"/>
        </w:numPr>
      </w:pPr>
      <w:r>
        <w:rPr/>
        <w:t xml:space="preserve">m6A suppressor 的功能</w:t>
      </w:r>
    </w:p>
    <w:p>
      <w:pPr>
        <w:pStyle w:val="Heading1"/>
      </w:pPr>
      <w:bookmarkStart w:id="6" w:name="_Toc6"/>
      <w:r>
        <w:t>Report location:</w:t>
      </w:r>
      <w:bookmarkEnd w:id="6"/>
    </w:p>
    <w:p>
      <w:hyperlink r:id="rId8" w:history="1">
        <w:r>
          <w:rPr>
            <w:color w:val="2980b9"/>
            <w:u w:val="single"/>
          </w:rPr>
          <w:t xml:space="preserve">https://www.fullpicture.app/item/4bc83a7bcc43840043127b90e8cf1a46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05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j9090" TargetMode="External"/><Relationship Id="rId8" Type="http://schemas.openxmlformats.org/officeDocument/2006/relationships/hyperlink" Target="https://www.fullpicture.app/item/4bc83a7bcc43840043127b90e8cf1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2023-02-23T13:13:11+01:00</dcterms:created>
  <dcterms:modified xsi:type="dcterms:W3CDTF">2023-02-23T13:13:11+01:00</dcterms:modified>
</cp:coreProperties>
</file>

<file path=docProps/custom.xml><?xml version="1.0" encoding="utf-8"?>
<Properties xmlns="http://schemas.openxmlformats.org/officeDocument/2006/custom-properties" xmlns:vt="http://schemas.openxmlformats.org/officeDocument/2006/docPropsVTypes"/>
</file>