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Research 3, 023204 (2021) - Two scenarios for superconductivity in ${\mathrm{CeRh}}_{2}{\mathrm{As}}_{2}$</w:t>
      </w:r>
      <w:br/>
      <w:hyperlink r:id="rId7" w:history="1">
        <w:r>
          <w:rPr>
            <w:color w:val="2980b9"/>
            <w:u w:val="single"/>
          </w:rPr>
          <w:t xml:space="preserve">https://journals.aps.org/prresearch/abstract/10.1103/PhysRevResearch.3.023204</w:t>
        </w:r>
      </w:hyperlink>
    </w:p>
    <w:p>
      <w:pPr>
        <w:pStyle w:val="Heading1"/>
      </w:pPr>
      <w:bookmarkStart w:id="2" w:name="_Toc2"/>
      <w:r>
        <w:t>Article summary:</w:t>
      </w:r>
      <w:bookmarkEnd w:id="2"/>
    </w:p>
    <w:p>
      <w:pPr>
        <w:jc w:val="both"/>
      </w:pPr>
      <w:r>
        <w:rPr/>
        <w:t xml:space="preserve">1. CeRh2As2 is a nonsymmorphic heavy fermion material that has two superconducting phases in its temperature versus z-axis magnetic-field phase diagram.</w:t>
      </w:r>
    </w:p>
    <w:p>
      <w:pPr>
        <w:jc w:val="both"/>
      </w:pPr>
      <w:r>
        <w:rPr/>
        <w:t xml:space="preserve">2. This article proposes two scenarios for the possible superconducting states in CeRh2As2 based on the two Ce-sites' perspective: intrasublattice pairing with an even-odd transition under z-axis magnetic field and intersublattice pairing with an odd-odd transition under z-axis magnetic field.</w:t>
      </w:r>
    </w:p>
    <w:p>
      <w:pPr>
        <w:jc w:val="both"/>
      </w:pPr>
      <w:r>
        <w:rPr/>
        <w:t xml:space="preserve">3. The authors use the superconducting fitness analysis and quasiclassical Eilenberger equations to discuss these two limits, finding phase diagrams in qualitative agreement with experiments.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two scenarios for superconductivity in CeRh2As2 from the perspective of the two Ce sites per unit cell. The authors use both theoretical models (superconducting fitness analysis and quasiclassical Eilenberger equations) to discuss their proposed scenarios, providing evidence for their claims. Furthermore, they are able to find phase diagrams in qualitative agreement with experiments, which further supports their findings. </w:t>
      </w:r>
    </w:p>
    <w:p>
      <w:pPr>
        <w:jc w:val="both"/>
      </w:pPr>
      <w:r>
        <w:rPr/>
        <w:t xml:space="preserve">The only potential bias that could be noted is that the authors do not explore any counterarguments or alternative explanations for their proposed scenarios. However, this does not significantly detract from the overall reliability of the article as it provides a thorough analysis of its topic and presents evidence to support its claims.</w:t>
      </w:r>
    </w:p>
    <w:p>
      <w:pPr>
        <w:pStyle w:val="Heading1"/>
      </w:pPr>
      <w:bookmarkStart w:id="5" w:name="_Toc5"/>
      <w:r>
        <w:t>Topics for further research:</w:t>
      </w:r>
      <w:bookmarkEnd w:id="5"/>
    </w:p>
    <w:p>
      <w:pPr>
        <w:spacing w:after="0"/>
        <w:numPr>
          <w:ilvl w:val="0"/>
          <w:numId w:val="2"/>
        </w:numPr>
      </w:pPr>
      <w:r>
        <w:rPr/>
        <w:t xml:space="preserve">Superconductivity in CeRh2As2</w:t>
      </w:r>
    </w:p>
    <w:p>
      <w:pPr>
        <w:spacing w:after="0"/>
        <w:numPr>
          <w:ilvl w:val="0"/>
          <w:numId w:val="2"/>
        </w:numPr>
      </w:pPr>
      <w:r>
        <w:rPr/>
        <w:t xml:space="preserve">Quasiclassical Eilenberger equations</w:t>
      </w:r>
    </w:p>
    <w:p>
      <w:pPr>
        <w:spacing w:after="0"/>
        <w:numPr>
          <w:ilvl w:val="0"/>
          <w:numId w:val="2"/>
        </w:numPr>
      </w:pPr>
      <w:r>
        <w:rPr/>
        <w:t xml:space="preserve">Superconducting fitness analysis</w:t>
      </w:r>
    </w:p>
    <w:p>
      <w:pPr>
        <w:spacing w:after="0"/>
        <w:numPr>
          <w:ilvl w:val="0"/>
          <w:numId w:val="2"/>
        </w:numPr>
      </w:pPr>
      <w:r>
        <w:rPr/>
        <w:t xml:space="preserve">Phase diagrams in superconductivity</w:t>
      </w:r>
    </w:p>
    <w:p>
      <w:pPr>
        <w:spacing w:after="0"/>
        <w:numPr>
          <w:ilvl w:val="0"/>
          <w:numId w:val="2"/>
        </w:numPr>
      </w:pPr>
      <w:r>
        <w:rPr/>
        <w:t xml:space="preserve">Alternative explanations for superconductivity</w:t>
      </w:r>
    </w:p>
    <w:p>
      <w:pPr>
        <w:numPr>
          <w:ilvl w:val="0"/>
          <w:numId w:val="2"/>
        </w:numPr>
      </w:pPr>
      <w:r>
        <w:rPr/>
        <w:t xml:space="preserve">Experimental evidence for superconductivity</w:t>
      </w:r>
    </w:p>
    <w:p>
      <w:pPr>
        <w:pStyle w:val="Heading1"/>
      </w:pPr>
      <w:bookmarkStart w:id="6" w:name="_Toc6"/>
      <w:r>
        <w:t>Report location:</w:t>
      </w:r>
      <w:bookmarkEnd w:id="6"/>
    </w:p>
    <w:p>
      <w:hyperlink r:id="rId8" w:history="1">
        <w:r>
          <w:rPr>
            <w:color w:val="2980b9"/>
            <w:u w:val="single"/>
          </w:rPr>
          <w:t xml:space="preserve">https://www.fullpicture.app/item/4bd307adb5db4758627f76be27c439fa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1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research/abstract/10.1103/PhysRevResearch.3.023204" TargetMode="External"/><Relationship Id="rId8" Type="http://schemas.openxmlformats.org/officeDocument/2006/relationships/hyperlink" Target="https://www.fullpicture.app/item/4bd307adb5db4758627f76be27c439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2023-02-28T00:18:06+01:00</dcterms:created>
  <dcterms:modified xsi:type="dcterms:W3CDTF">2023-02-28T00:18:06+01:00</dcterms:modified>
</cp:coreProperties>
</file>

<file path=docProps/custom.xml><?xml version="1.0" encoding="utf-8"?>
<Properties xmlns="http://schemas.openxmlformats.org/officeDocument/2006/custom-properties" xmlns:vt="http://schemas.openxmlformats.org/officeDocument/2006/docPropsVTypes"/>
</file>