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High‐Precision Relocation With the Burial Depths of the North Korean Underground Nuclear Explosions by Combining Pn and Pg Differential Traveltimes - Yang - 2021 - Journal of Geophysical Research: Solid Earth - Wiley Online Library</w:t>
      </w:r>
      <w:br/>
      <w:hyperlink r:id="rId7" w:history="1">
        <w:r>
          <w:rPr>
            <w:color w:val="2980b9"/>
            <w:u w:val="single"/>
          </w:rPr>
          <w:t xml:space="preserve">https://agupubs.onlinelibrary.wiley.com/doi/10.1029/2020JB020745?saml_referrer</w:t>
        </w:r>
      </w:hyperlink>
    </w:p>
    <w:p>
      <w:pPr>
        <w:pStyle w:val="Heading1"/>
      </w:pPr>
      <w:bookmarkStart w:id="2" w:name="_Toc2"/>
      <w:r>
        <w:t>Article summary:</w:t>
      </w:r>
      <w:bookmarkEnd w:id="2"/>
    </w:p>
    <w:p>
      <w:pPr>
        <w:jc w:val="both"/>
      </w:pPr>
      <w:r>
        <w:rPr/>
        <w:t xml:space="preserve">1. A 3-D high-precision relocation method is explored using multiple phases to accurately estimate the burial depths of North Korean nuclear tests.</w:t>
      </w:r>
    </w:p>
    <w:p>
      <w:pPr>
        <w:jc w:val="both"/>
      </w:pPr>
      <w:r>
        <w:rPr/>
        <w:t xml:space="preserve">2. The proposed method significantly enhances the constraint on the source depth variation by jointly applying both Pg and Pn waveform data.</w:t>
      </w:r>
    </w:p>
    <w:p>
      <w:pPr>
        <w:jc w:val="both"/>
      </w:pPr>
      <w:r>
        <w:rPr/>
        <w:t xml:space="preserve">3. The yield of the largest North Korean nuclear explosion is estimated to be 225.7 kt based on a data-constrained burial depth of 570 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“High‐Precision Relocation With the Burial Depths of the North Korean Underground Nuclear Explosions by Combining Pn and Pg Differential Traveltimes” by Yang (2021) provides an in-depth analysis of seismic data collected from China, South Korea, and Japan to determine the relative epicenters, origin times and relative burial depths of six North Korean underground nuclear explosions. The article is well written and provides a comprehensive overview of the research conducted, including detailed descriptions of the methods used and results obtained. </w:t>
      </w:r>
    </w:p>
    <w:p>
      <w:pPr>
        <w:jc w:val="both"/>
      </w:pPr>
      <w:r>
        <w:rPr/>
        <w:t xml:space="preserve">The article does not appear to have any major biases or unsupported claims, as it presents a balanced view on the topic with evidence for all claims made. Furthermore, all potential risks are noted in detail throughout the article, such as uncertainties in seismic wave propagation due to complex geological structures or inaccurate measurements due to noise interference. Additionally, counterarguments are explored in detail throughout the paper, providing insight into potential limitations or areas for improvement in future studies. </w:t>
      </w:r>
    </w:p>
    <w:p>
      <w:pPr>
        <w:jc w:val="both"/>
      </w:pPr>
      <w:r>
        <w:rPr/>
        <w:t xml:space="preserve">In conclusion, this article appears to be reliable and trustworthy overall with no major issues regarding bias or unsupported claims present.</w:t>
      </w:r>
    </w:p>
    <w:p>
      <w:pPr>
        <w:pStyle w:val="Heading1"/>
      </w:pPr>
      <w:bookmarkStart w:id="5" w:name="_Toc5"/>
      <w:r>
        <w:t>Topics for further research:</w:t>
      </w:r>
      <w:bookmarkEnd w:id="5"/>
    </w:p>
    <w:p>
      <w:pPr>
        <w:spacing w:after="0"/>
        <w:numPr>
          <w:ilvl w:val="0"/>
          <w:numId w:val="2"/>
        </w:numPr>
      </w:pPr>
      <w:r>
        <w:rPr/>
        <w:t xml:space="preserve">North Korean underground nuclear explosions</w:t>
      </w:r>
    </w:p>
    <w:p>
      <w:pPr>
        <w:spacing w:after="0"/>
        <w:numPr>
          <w:ilvl w:val="0"/>
          <w:numId w:val="2"/>
        </w:numPr>
      </w:pPr>
      <w:r>
        <w:rPr/>
        <w:t xml:space="preserve">Seismic wave propagation</w:t>
      </w:r>
    </w:p>
    <w:p>
      <w:pPr>
        <w:spacing w:after="0"/>
        <w:numPr>
          <w:ilvl w:val="0"/>
          <w:numId w:val="2"/>
        </w:numPr>
      </w:pPr>
      <w:r>
        <w:rPr/>
        <w:t xml:space="preserve">Pn and Pg differential traveltimes</w:t>
      </w:r>
    </w:p>
    <w:p>
      <w:pPr>
        <w:spacing w:after="0"/>
        <w:numPr>
          <w:ilvl w:val="0"/>
          <w:numId w:val="2"/>
        </w:numPr>
      </w:pPr>
      <w:r>
        <w:rPr/>
        <w:t xml:space="preserve">Relative epicenters and origin times</w:t>
      </w:r>
    </w:p>
    <w:p>
      <w:pPr>
        <w:spacing w:after="0"/>
        <w:numPr>
          <w:ilvl w:val="0"/>
          <w:numId w:val="2"/>
        </w:numPr>
      </w:pPr>
      <w:r>
        <w:rPr/>
        <w:t xml:space="preserve">Complex geological structures</w:t>
      </w:r>
    </w:p>
    <w:p>
      <w:pPr>
        <w:numPr>
          <w:ilvl w:val="0"/>
          <w:numId w:val="2"/>
        </w:numPr>
      </w:pPr>
      <w:r>
        <w:rPr/>
        <w:t xml:space="preserve">Noise interference in seismic measurements</w:t>
      </w:r>
    </w:p>
    <w:p>
      <w:pPr>
        <w:pStyle w:val="Heading1"/>
      </w:pPr>
      <w:bookmarkStart w:id="6" w:name="_Toc6"/>
      <w:r>
        <w:t>Report location:</w:t>
      </w:r>
      <w:bookmarkEnd w:id="6"/>
    </w:p>
    <w:p>
      <w:hyperlink r:id="rId8" w:history="1">
        <w:r>
          <w:rPr>
            <w:color w:val="2980b9"/>
            <w:u w:val="single"/>
          </w:rPr>
          <w:t xml:space="preserve">https://www.fullpicture.app/item/4be80009e81f84cafa21c092b9c9def9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30B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10.1029/2020JB020745?saml_referrer" TargetMode="External"/><Relationship Id="rId8" Type="http://schemas.openxmlformats.org/officeDocument/2006/relationships/hyperlink" Target="https://www.fullpicture.app/item/4be80009e81f84cafa21c092b9c9de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2023-02-22T00:02:00+01:00</dcterms:created>
  <dcterms:modified xsi:type="dcterms:W3CDTF">2023-02-22T00:02:00+01:00</dcterms:modified>
</cp:coreProperties>
</file>

<file path=docProps/custom.xml><?xml version="1.0" encoding="utf-8"?>
<Properties xmlns="http://schemas.openxmlformats.org/officeDocument/2006/custom-properties" xmlns:vt="http://schemas.openxmlformats.org/officeDocument/2006/docPropsVTypes"/>
</file>