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https://kns.cnki.net/kns8/DefaultResult/Index?dbcode=SCDB&crossDbcodes=CJFQ%2CCDMD%2CCIPD%2CCCND%2CCISD%2CSNAD%2CBDZK%2CCCJD%2CCCVD%2CCJFN&korder=SU&kw=%E6%96%B0%E5%AA%92%E4%BD%93%E5%AF%B9%E5%A5%B3%E6%80%A7%E8%B5%8B%E6%9D%83</w:t></w:r></w:hyperlink></w:p><w:p><w:pPr><w:pStyle w:val="Heading1"/></w:pPr><w:bookmarkStart w:id="2" w:name="_Toc2"/><w:r><w:t>Article summary:</w:t></w:r><w:bookmarkEnd w:id="2"/></w:p><w:p><w:pPr><w:jc w:val="both"/></w:pPr><w:r><w:rPr/><w:t xml:space="preserve">1. 该期刊坚持“双百政策”，关注女性问题研究，强调女性特点，并加强女性特色栏目的建设。</w:t></w:r></w:p><w:p><w:pPr><w:jc w:val="both"/></w:pPr><w:r><w:rPr/><w:t xml:space="preserve">2. 《科技传播》杂志旨在提高国家的科技传播能力，服务社会经济发展，将科技传播与国家竞争力和全民科学文化素质的提高紧密结合。</w:t></w:r></w:p><w:p><w:pPr><w:jc w:val="both"/></w:pPr><w:r><w:rPr/><w:t xml:space="preserve">3. 文章介绍了中国知网中收录的几所大学的学术期刊分类目录，包括浙江大学、中国地质大学、新疆大学、重庆大学、复旦大学、西南交通大学、山东财经大学和西南财经大学。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其来源：文章中存在一些潜在的偏见。首先，文章强调了女性问题研究的重要性，但没有提及其他社会群体或议题的研究。这可能导致对其他群体或议题的忽视和偏见。其次，文章提到了一些大学的分类和级别，但没有提供相关数据或证据来支持这些分类和级别的准确性和客观性。</w:t></w:r></w:p><w:p><w:pPr><w:jc w:val="both"/></w:pPr><w:r><w:rPr/><w:t xml:space="preserve"></w:t></w:r></w:p><w:p><w:pPr><w:jc w:val="both"/></w:pPr><w:r><w:rPr/><w:t xml:space="preserve">2. 片面报道：文章只关注了中国知网上发表的一些期刊和学术研究成果，并未提及其他来源或平台上的相关研究。这种片面报道可能导致读者对该领域整体情况的误解。</w:t></w:r></w:p><w:p><w:pPr><w:jc w:val="both"/></w:pPr><w:r><w:rPr/><w:t xml:space="preserve"></w:t></w:r></w:p><w:p><w:pPr><w:jc w:val="both"/></w:pPr><w:r><w:rPr/><w:t xml:space="preserve">3. 无根据的主张：文章声称某些期刊是“可信赖”的、具有“强大学术性、权威性和实用性”，但并未提供任何数据或证据来支持这些主张。缺乏可靠的依据使得读者难以相信这些论断。</w:t></w:r></w:p><w:p><w:pPr><w:jc w:val="both"/></w:pPr><w:r><w:rPr/><w:t xml:space="preserve"></w:t></w:r></w:p><w:p><w:pPr><w:jc w:val="both"/></w:pPr><w:r><w:rPr/><w:t xml:space="preserve">4. 缺失的考虑点：文章未涉及科技传播中可能存在的风险和负面影响。科技传播不仅应该关注经济发展和国家竞争力，还应该考虑到社会和环境的可持续发展，以及可能带来的伦理和道德问题。</w:t></w:r></w:p><w:p><w:pPr><w:jc w:val="both"/></w:pPr><w:r><w:rPr/><w:t xml:space="preserve"></w:t></w:r></w:p><w:p><w:pPr><w:jc w:val="both"/></w:pPr><w:r><w:rPr/><w:t xml:space="preserve">5. 所提出主张的缺失证据：文章中提到了一些大学的级别和分类，但未提供相关数据或证据来支持这些主张。读者难以确定这些分类和级别是否具有客观性和准确性。</w:t></w:r></w:p><w:p><w:pPr><w:jc w:val="both"/></w:pPr><w:r><w:rPr/><w:t xml:space="preserve"></w:t></w:r></w:p><w:p><w:pPr><w:jc w:val="both"/></w:pPr><w:r><w:rPr/><w:t xml:space="preserve">6. 未探索的反驳：文章未涉及任何对所述观点的反驳或不同意见。这种单方面呈现可能导致读者对该领域的多样性和争议性问题缺乏全面了解。</w:t></w:r></w:p><w:p><w:pPr><w:jc w:val="both"/></w:pPr><w:r><w:rPr/><w:t xml:space="preserve"></w:t></w:r></w:p><w:p><w:pPr><w:jc w:val="both"/></w:pPr><w:r><w:rPr/><w:t xml:space="preserve">7. 宣传内容与偏袒：文章中存在一些宣传内容，如强调某些期刊的优势和重要性，但未提供充分的证据来支持这些宣传内容。此外，文章未平等地呈现双方观点，可能导致读者对该领域的认识存在偏差。</w:t></w:r></w:p><w:p><w:pPr><w:jc w:val="both"/></w:pPr><w:r><w:rPr/><w:t xml:space="preserve"></w:t></w:r></w:p><w:p><w:pPr><w:jc w:val="both"/></w:pPr><w:r><w:rPr/><w:t xml:space="preserve">总体而言，这篇文章存在一些潜在偏见、片面报道、无根据的主张、缺失考虑点等问题。读者在阅读时应保持批判思维，并寻找更全面、客观、可靠的信息来源。</w:t></w:r></w:p><w:p><w:pPr><w:pStyle w:val="Heading1"/></w:pPr><w:bookmarkStart w:id="5" w:name="_Toc5"/><w:r><w:t>Topics for further research:</w:t></w:r><w:bookmarkEnd w:id="5"/></w:p><w:p><w:pPr><w:spacing w:after="0"/><w:numPr><w:ilvl w:val="0"/><w:numId w:val="2"/></w:numPr></w:pPr><w:r><w:rPr/><w:t xml:space="preserve">其他社会群体或议题的研究
</w:t></w:r></w:p><w:p><w:pPr><w:spacing w:after="0"/><w:numPr><w:ilvl w:val="0"/><w:numId w:val="2"/></w:numPr></w:pPr><w:r><w:rPr/><w:t xml:space="preserve">其他来源或平台上的相关研究
</w:t></w:r></w:p><w:p><w:pPr><w:spacing w:after="0"/><w:numPr><w:ilvl w:val="0"/><w:numId w:val="2"/></w:numPr></w:pPr><w:r><w:rPr/><w:t xml:space="preserve">期刊的可信度和学术性
</w:t></w:r></w:p><w:p><w:pPr><w:spacing w:after="0"/><w:numPr><w:ilvl w:val="0"/><w:numId w:val="2"/></w:numPr></w:pPr><w:r><w:rPr/><w:t xml:space="preserve">科技传播的风险和负面影响
</w:t></w:r></w:p><w:p><w:pPr><w:spacing w:after="0"/><w:numPr><w:ilvl w:val="0"/><w:numId w:val="2"/></w:numPr></w:pPr><w:r><w:rPr/><w:t xml:space="preserve">大学的级别和分类的证据
</w:t></w:r></w:p><w:p><w:pPr><w:numPr><w:ilvl w:val="0"/><w:numId w:val="2"/></w:numPr></w:pPr><w:r><w:rPr/><w:t xml:space="preserve">对所述观点的反驳或不同意见</w:t></w:r></w:p><w:p><w:pPr><w:pStyle w:val="Heading1"/></w:pPr><w:bookmarkStart w:id="6" w:name="_Toc6"/><w:r><w:t>Report location:</w:t></w:r><w:bookmarkEnd w:id="6"/></w:p><w:p><w:hyperlink r:id="rId8" w:history="1"><w:r><w:rPr><w:color w:val="2980b9"/><w:u w:val="single"/></w:rPr><w:t xml:space="preserve">https://www.fullpicture.app/item/4bf8fc46ac76d17344528ee2e6324a23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0C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6%96%B0%E5%AA%92%E4%BD%93%E5%AF%B9%E5%A5%B3%E6%80%A7%E8%B5%8B%E6%9D%83" TargetMode="External"/><Relationship Id="rId8" Type="http://schemas.openxmlformats.org/officeDocument/2006/relationships/hyperlink" Target="https://www.fullpicture.app/item/4bf8fc46ac76d17344528ee2e6324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2023-09-04T11:15:17+02:00</dcterms:created>
  <dcterms:modified xsi:type="dcterms:W3CDTF">2023-09-04T11:15:17+02:00</dcterms:modified>
</cp:coreProperties>
</file>

<file path=docProps/custom.xml><?xml version="1.0" encoding="utf-8"?>
<Properties xmlns="http://schemas.openxmlformats.org/officeDocument/2006/custom-properties" xmlns:vt="http://schemas.openxmlformats.org/officeDocument/2006/docPropsVTypes"/>
</file>