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Glioma Subclassifications and Their Clinical Significance - PubMed</w:t>
      </w:r>
      <w:br/>
      <w:hyperlink r:id="rId7" w:history="1">
        <w:r>
          <w:rPr>
            <w:color w:val="2980b9"/>
            <w:u w:val="single"/>
          </w:rPr>
          <w:t xml:space="preserve">https://pubmed.ncbi.nlm.nih.gov/28281173/</w:t>
        </w:r>
      </w:hyperlink>
    </w:p>
    <w:p>
      <w:pPr>
        <w:pStyle w:val="Heading1"/>
      </w:pPr>
      <w:bookmarkStart w:id="2" w:name="_Toc2"/>
      <w:r>
        <w:t>Article summary:</w:t>
      </w:r>
      <w:bookmarkEnd w:id="2"/>
    </w:p>
    <w:p>
      <w:pPr>
        <w:jc w:val="both"/>
      </w:pPr>
      <w:r>
        <w:rPr/>
        <w:t xml:space="preserve">1. The current histologic-based glioma classification is composed of multiple different molecular subtypes with distinct biology, natural history, and prognosis.</w:t>
      </w:r>
    </w:p>
    <w:p>
      <w:pPr>
        <w:jc w:val="both"/>
      </w:pPr>
      <w:r>
        <w:rPr/>
        <w:t xml:space="preserve">2. Recent advances in the molecular understanding of gliomas suggest potential reasons for the failure of more targeted therapies in gliomas.</w:t>
      </w:r>
    </w:p>
    <w:p>
      <w:pPr>
        <w:jc w:val="both"/>
      </w:pPr>
      <w:r>
        <w:rPr/>
        <w:t xml:space="preserve">3. These observations provide the essential framework for the development and testing of new specific targeted therapies for particular glioma subtypes.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“Glioma Subclassifications and Their Clinical Significance” provides an overview of recent advances in the molecular understanding of gliomas and their implications for clinical practice. The article is well-written and provides a comprehensive overview of the topic, including a discussion of the World Health Organization's updated classification system, potential challenges associated with reinterpreting prior studies using this new system, and implications for future clinical trials. The authors also provide several figures to illustrate their points. </w:t>
      </w:r>
    </w:p>
    <w:p>
      <w:pPr>
        <w:jc w:val="both"/>
      </w:pPr>
      <w:r>
        <w:rPr/>
        <w:t xml:space="preserve">The article appears to be reliable and trustworthy overall; however, there are some potential biases that should be noted. For example, while the authors discuss potential challenges associated with reinterpreting prior studies using this new system, they do not explore any possible solutions or strategies that could be used to address these challenges. Additionally, while the authors discuss implications for future clinical trials, they do not provide any concrete recommendations or suggestions on how to design such trials or what types of stratification should be used. Finally, while the authors discuss potential targeted therapies for particular glioma subtypes, they do not provide any evidence to support their claims or explore any possible risks associated with such treatments. </w:t>
      </w:r>
    </w:p>
    <w:p>
      <w:pPr>
        <w:jc w:val="both"/>
      </w:pPr>
      <w:r>
        <w:rPr/>
        <w:t xml:space="preserve">In conclusion, this article provides a comprehensive overview of recent advances in the molecular understanding of gliomas and their implications for clinical practice; however, it does not explore all aspects of this topic in depth or provide evidence to support its claims regarding targeted therapies for particular glioma subtypes.</w:t>
      </w:r>
    </w:p>
    <w:p>
      <w:pPr>
        <w:pStyle w:val="Heading1"/>
      </w:pPr>
      <w:bookmarkStart w:id="5" w:name="_Toc5"/>
      <w:r>
        <w:t>Topics for further research:</w:t>
      </w:r>
      <w:bookmarkEnd w:id="5"/>
    </w:p>
    <w:p>
      <w:pPr>
        <w:spacing w:after="0"/>
        <w:numPr>
          <w:ilvl w:val="0"/>
          <w:numId w:val="2"/>
        </w:numPr>
      </w:pPr>
      <w:r>
        <w:rPr/>
        <w:t xml:space="preserve">Glioma subtype stratification </w:t>
      </w:r>
    </w:p>
    <w:p>
      <w:pPr>
        <w:spacing w:after="0"/>
        <w:numPr>
          <w:ilvl w:val="0"/>
          <w:numId w:val="2"/>
        </w:numPr>
      </w:pPr>
      <w:r>
        <w:rPr/>
        <w:t xml:space="preserve">Clinical trial design for gliomas </w:t>
      </w:r>
    </w:p>
    <w:p>
      <w:pPr>
        <w:spacing w:after="0"/>
        <w:numPr>
          <w:ilvl w:val="0"/>
          <w:numId w:val="2"/>
        </w:numPr>
      </w:pPr>
      <w:r>
        <w:rPr/>
        <w:t xml:space="preserve">Targeted therapies for gliomas </w:t>
      </w:r>
    </w:p>
    <w:p>
      <w:pPr>
        <w:spacing w:after="0"/>
        <w:numPr>
          <w:ilvl w:val="0"/>
          <w:numId w:val="2"/>
        </w:numPr>
      </w:pPr>
      <w:r>
        <w:rPr/>
        <w:t xml:space="preserve">Potential risks of targeted therapies </w:t>
      </w:r>
    </w:p>
    <w:p>
      <w:pPr>
        <w:spacing w:after="0"/>
        <w:numPr>
          <w:ilvl w:val="0"/>
          <w:numId w:val="2"/>
        </w:numPr>
      </w:pPr>
      <w:r>
        <w:rPr/>
        <w:t xml:space="preserve">Reinterpreting prior studies with new classification system </w:t>
      </w:r>
    </w:p>
    <w:p>
      <w:pPr>
        <w:numPr>
          <w:ilvl w:val="0"/>
          <w:numId w:val="2"/>
        </w:numPr>
      </w:pPr>
      <w:r>
        <w:rPr/>
        <w:t xml:space="preserve">Molecular understanding of gliomas</w:t>
      </w:r>
    </w:p>
    <w:p>
      <w:pPr>
        <w:pStyle w:val="Heading1"/>
      </w:pPr>
      <w:bookmarkStart w:id="6" w:name="_Toc6"/>
      <w:r>
        <w:t>Report location:</w:t>
      </w:r>
      <w:bookmarkEnd w:id="6"/>
    </w:p>
    <w:p>
      <w:hyperlink r:id="rId8" w:history="1">
        <w:r>
          <w:rPr>
            <w:color w:val="2980b9"/>
            <w:u w:val="single"/>
          </w:rPr>
          <w:t xml:space="preserve">https://www.fullpicture.app/item/4c089d2ecadd1f8d4604e6c6a12569ca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9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281173/" TargetMode="External"/><Relationship Id="rId8" Type="http://schemas.openxmlformats.org/officeDocument/2006/relationships/hyperlink" Target="https://www.fullpicture.app/item/4c089d2ecadd1f8d4604e6c6a12569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2023-02-24T01:54:44+01:00</dcterms:created>
  <dcterms:modified xsi:type="dcterms:W3CDTF">2023-02-24T01:54:44+01:00</dcterms:modified>
</cp:coreProperties>
</file>

<file path=docProps/custom.xml><?xml version="1.0" encoding="utf-8"?>
<Properties xmlns="http://schemas.openxmlformats.org/officeDocument/2006/custom-properties" xmlns:vt="http://schemas.openxmlformats.org/officeDocument/2006/docPropsVTypes"/>
</file>