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soil microbial diversity under long-term organic and conventional farming | The ISME Journal</w:t>
      </w:r>
      <w:br/>
      <w:hyperlink r:id="rId7" w:history="1">
        <w:r>
          <w:rPr>
            <w:color w:val="2980b9"/>
            <w:u w:val="single"/>
          </w:rPr>
          <w:t xml:space="preserve">https://www.nature.com/articles/ismej2014210</w:t>
        </w:r>
      </w:hyperlink>
    </w:p>
    <w:p>
      <w:pPr>
        <w:pStyle w:val="Heading1"/>
      </w:pPr>
      <w:bookmarkStart w:id="2" w:name="_Toc2"/>
      <w:r>
        <w:t>Article summary:</w:t>
      </w:r>
      <w:bookmarkEnd w:id="2"/>
    </w:p>
    <w:p>
      <w:pPr>
        <w:jc w:val="both"/>
      </w:pPr>
      <w:r>
        <w:rPr/>
        <w:t xml:space="preserve">1. 长期有机和传统农业下土壤微生物多样性存在显著差异。</w:t>
      </w:r>
    </w:p>
    <w:p>
      <w:pPr>
        <w:jc w:val="both"/>
      </w:pPr>
      <w:r>
        <w:rPr/>
        <w:t xml:space="preserve">2. 低输入系统如有机农业可以减少合成肥料、杀虫剂等的使用，从而改善可持续生产。</w:t>
      </w:r>
    </w:p>
    <w:p>
      <w:pPr>
        <w:jc w:val="both"/>
      </w:pPr>
      <w:r>
        <w:rPr/>
        <w:t xml:space="preserve">3. 新型高通量DNA测序技术可以更好地研究土壤微生物群落对不同农业管理方式的响应。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该文章提供了一个关于长期有机和传统农业对土壤微生物多样性的比较研究。然而，该文章存在一些偏见和不足之处。</w:t>
      </w:r>
    </w:p>
    <w:p>
      <w:pPr>
        <w:jc w:val="both"/>
      </w:pPr>
      <w:r>
        <w:rPr/>
        <w:t xml:space="preserve"/>
      </w:r>
    </w:p>
    <w:p>
      <w:pPr>
        <w:jc w:val="both"/>
      </w:pPr>
      <w:r>
        <w:rPr/>
        <w:t xml:space="preserve">首先，该文章没有充分考虑到传统农业的多样性。传统农业并不是一个单一的管理系统，而是包括许多不同的管理实践。因此，将所有传统农业视为同一种管理方式可能会导致结果的误解。</w:t>
      </w:r>
    </w:p>
    <w:p>
      <w:pPr>
        <w:jc w:val="both"/>
      </w:pPr>
      <w:r>
        <w:rPr/>
        <w:t xml:space="preserve"/>
      </w:r>
    </w:p>
    <w:p>
      <w:pPr>
        <w:jc w:val="both"/>
      </w:pPr>
      <w:r>
        <w:rPr/>
        <w:t xml:space="preserve">其次，该文章没有提供足够的证据来支持其主张。例如，在描述有机农业对微生物群落组成的影响时，该文章只提到了第一代分子工具所得出的结论，并未提及更先进的技术如何改变我们对这个问题的理解。</w:t>
      </w:r>
    </w:p>
    <w:p>
      <w:pPr>
        <w:jc w:val="both"/>
      </w:pPr>
      <w:r>
        <w:rPr/>
        <w:t xml:space="preserve"/>
      </w:r>
    </w:p>
    <w:p>
      <w:pPr>
        <w:jc w:val="both"/>
      </w:pPr>
      <w:r>
        <w:rPr/>
        <w:t xml:space="preserve">此外，该文章似乎倾向于支持有机农业，并未平等地呈现双方观点。例如，在描述有机农业优势时，该文章强调了它可以减少化学肥料和杀虫剂使用量，并且可以改善土壤质量和生态系统服务。然而，在描述传统农业时，并未提及其优点或可行性。</w:t>
      </w:r>
    </w:p>
    <w:p>
      <w:pPr>
        <w:jc w:val="both"/>
      </w:pPr>
      <w:r>
        <w:rPr/>
        <w:t xml:space="preserve"/>
      </w:r>
    </w:p>
    <w:p>
      <w:pPr>
        <w:jc w:val="both"/>
      </w:pPr>
      <w:r>
        <w:rPr/>
        <w:t xml:space="preserve">最后，该文章没有探索可能存在的风险或限制。例如，在讨论有机肥料时，并未提及它们可能含有重金属或其他污染物质。</w:t>
      </w:r>
    </w:p>
    <w:p>
      <w:pPr>
        <w:jc w:val="both"/>
      </w:pPr>
      <w:r>
        <w:rPr/>
        <w:t xml:space="preserve"/>
      </w:r>
    </w:p>
    <w:p>
      <w:pPr>
        <w:jc w:val="both"/>
      </w:pPr>
      <w:r>
        <w:rPr/>
        <w:t xml:space="preserve">综上所述，尽管该文章提供了一个关于长期有机和传统农业对土壤微生物多样性的比较研究，但它存在偏见、片面报道、无根据主张、缺失考虑点、所提出主张缺失证据、未探索反驳、宣传内容等问题。</w:t>
      </w:r>
    </w:p>
    <w:p>
      <w:pPr>
        <w:pStyle w:val="Heading1"/>
      </w:pPr>
      <w:bookmarkStart w:id="5" w:name="_Toc5"/>
      <w:r>
        <w:t>Topics for further research:</w:t>
      </w:r>
      <w:bookmarkEnd w:id="5"/>
    </w:p>
    <w:p>
      <w:pPr>
        <w:spacing w:after="0"/>
        <w:numPr>
          <w:ilvl w:val="0"/>
          <w:numId w:val="2"/>
        </w:numPr>
      </w:pPr>
      <w:r>
        <w:rPr/>
        <w:t xml:space="preserve">考虑传统农业的多样性
</w:t>
      </w:r>
    </w:p>
    <w:p>
      <w:pPr>
        <w:spacing w:after="0"/>
        <w:numPr>
          <w:ilvl w:val="0"/>
          <w:numId w:val="2"/>
        </w:numPr>
      </w:pPr>
      <w:r>
        <w:rPr/>
        <w:t xml:space="preserve">提供更充分的证据支持主张
</w:t>
      </w:r>
    </w:p>
    <w:p>
      <w:pPr>
        <w:spacing w:after="0"/>
        <w:numPr>
          <w:ilvl w:val="0"/>
          <w:numId w:val="2"/>
        </w:numPr>
      </w:pPr>
      <w:r>
        <w:rPr/>
        <w:t xml:space="preserve">平等呈现双方观点
</w:t>
      </w:r>
    </w:p>
    <w:p>
      <w:pPr>
        <w:spacing w:after="0"/>
        <w:numPr>
          <w:ilvl w:val="0"/>
          <w:numId w:val="2"/>
        </w:numPr>
      </w:pPr>
      <w:r>
        <w:rPr/>
        <w:t xml:space="preserve">探索可能存在的风险或限制
</w:t>
      </w:r>
    </w:p>
    <w:p>
      <w:pPr>
        <w:spacing w:after="0"/>
        <w:numPr>
          <w:ilvl w:val="0"/>
          <w:numId w:val="2"/>
        </w:numPr>
      </w:pPr>
      <w:r>
        <w:rPr/>
        <w:t xml:space="preserve">主张缺乏证据支持
</w:t>
      </w:r>
    </w:p>
    <w:p>
      <w:pPr>
        <w:numPr>
          <w:ilvl w:val="0"/>
          <w:numId w:val="2"/>
        </w:numPr>
      </w:pPr>
      <w:r>
        <w:rPr/>
        <w:t xml:space="preserve">宣传内容需要更客观</w:t>
      </w:r>
    </w:p>
    <w:p>
      <w:pPr>
        <w:pStyle w:val="Heading1"/>
      </w:pPr>
      <w:bookmarkStart w:id="6" w:name="_Toc6"/>
      <w:r>
        <w:t>Report location:</w:t>
      </w:r>
      <w:bookmarkEnd w:id="6"/>
    </w:p>
    <w:p>
      <w:hyperlink r:id="rId8" w:history="1">
        <w:r>
          <w:rPr>
            <w:color w:val="2980b9"/>
            <w:u w:val="single"/>
          </w:rPr>
          <w:t xml:space="preserve">https://www.fullpicture.app/item/4c18698c64b04784ed16fae2944d309b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F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ismej2014210" TargetMode="External"/><Relationship Id="rId8" Type="http://schemas.openxmlformats.org/officeDocument/2006/relationships/hyperlink" Target="https://www.fullpicture.app/item/4c18698c64b04784ed16fae2944d30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2023-12-16T05:23:08+01:00</dcterms:created>
  <dcterms:modified xsi:type="dcterms:W3CDTF">2023-12-16T05:23:08+01:00</dcterms:modified>
</cp:coreProperties>
</file>

<file path=docProps/custom.xml><?xml version="1.0" encoding="utf-8"?>
<Properties xmlns="http://schemas.openxmlformats.org/officeDocument/2006/custom-properties" xmlns:vt="http://schemas.openxmlformats.org/officeDocument/2006/docPropsVTypes"/>
</file>