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Multiple genome alignment in the telomere-to-telomere assembly era | Genome Biology | Full Text</w:t>
      </w:r>
      <w:br/>
      <w:hyperlink r:id="rId7" w:history="1">
        <w:r>
          <w:rPr>
            <w:color w:val="2980b9"/>
            <w:u w:val="single"/>
          </w:rPr>
          <w:t xml:space="preserve">https://genomebiology.biomedcentral.com/articles/10.1186/s13059-022-02735-6</w:t>
        </w:r>
      </w:hyperlink>
    </w:p>
    <w:p>
      <w:pPr>
        <w:pStyle w:val="Heading1"/>
      </w:pPr>
      <w:bookmarkStart w:id="2" w:name="_Toc2"/>
      <w:r>
        <w:t>Article summary:</w:t>
      </w:r>
      <w:bookmarkEnd w:id="2"/>
    </w:p>
    <w:p>
      <w:pPr>
        <w:jc w:val="both"/>
      </w:pPr>
      <w:r>
        <w:rPr/>
        <w:t xml:space="preserve">1. The article discusses the challenge of constructing multiple genome alignments at an unprecedented scale due to the arrival of telomere-to-telomere (T2T) assemblies of the human genome.</w:t>
      </w:r>
    </w:p>
    <w:p>
      <w:pPr>
        <w:jc w:val="both"/>
      </w:pPr>
      <w:r>
        <w:rPr/>
        <w:t xml:space="preserve">2. It provides an overview of the algorithmic template that most multiple genome alignment methods follow and discusses prospective areas of improvement for keeping up with continuously arriving high-quality T2T assembled genomes.</w:t>
      </w:r>
    </w:p>
    <w:p>
      <w:pPr>
        <w:jc w:val="both"/>
      </w:pPr>
      <w:r>
        <w:rPr/>
        <w:t xml:space="preserve">3. Multiple genome alignments are able to accurately represent relationships among genomes, such as small variations, intergenomic distances, ultra-conserved or hyper-variable regions, or structural variation, and serve as a rich platform for numerous downstream avenues of comparative genomic analysis.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discussion of multiple genome alignment in the telomere-to-telomere assembly era. The authors provide a comprehensive overview of the algorithmic template that most multiple genome alignment methods follow and discuss prospective areas of improvement for keeping up with continuously arriving high-quality T2T assembled genomes. They also provide evidence to support their claims, such as citing relevant studies and providing examples from real world applications. </w:t>
      </w:r>
    </w:p>
    <w:p>
      <w:pPr>
        <w:jc w:val="both"/>
      </w:pPr>
      <w:r>
        <w:rPr/>
        <w:t xml:space="preserve">However, there are some potential biases in the article that should be noted. For example, while the authors do mention potential risks associated with multiple genome alignment, they do not explore them in depth or present both sides equally when discussing them. Additionally, there is a lack of counterarguments presented throughout the article which could have provided more balanced coverage on certain topics discussed. Furthermore, some claims made by the authors are not supported by evidence or data which could have strengthened their arguments further.</w:t>
      </w:r>
    </w:p>
    <w:p>
      <w:pPr>
        <w:pStyle w:val="Heading1"/>
      </w:pPr>
      <w:bookmarkStart w:id="5" w:name="_Toc5"/>
      <w:r>
        <w:t>Topics for further research:</w:t>
      </w:r>
      <w:bookmarkEnd w:id="5"/>
    </w:p>
    <w:p>
      <w:pPr>
        <w:spacing w:after="0"/>
        <w:numPr>
          <w:ilvl w:val="0"/>
          <w:numId w:val="2"/>
        </w:numPr>
      </w:pPr>
      <w:r>
        <w:rPr/>
        <w:t xml:space="preserve">Multiple genome alignment risks</w:t>
      </w:r>
    </w:p>
    <w:p>
      <w:pPr>
        <w:spacing w:after="0"/>
        <w:numPr>
          <w:ilvl w:val="0"/>
          <w:numId w:val="2"/>
        </w:numPr>
      </w:pPr>
      <w:r>
        <w:rPr/>
        <w:t xml:space="preserve">Advantages of multiple genome alignment</w:t>
      </w:r>
    </w:p>
    <w:p>
      <w:pPr>
        <w:spacing w:after="0"/>
        <w:numPr>
          <w:ilvl w:val="0"/>
          <w:numId w:val="2"/>
        </w:numPr>
      </w:pPr>
      <w:r>
        <w:rPr/>
        <w:t xml:space="preserve">Limitations of multiple genome alignment</w:t>
      </w:r>
    </w:p>
    <w:p>
      <w:pPr>
        <w:spacing w:after="0"/>
        <w:numPr>
          <w:ilvl w:val="0"/>
          <w:numId w:val="2"/>
        </w:numPr>
      </w:pPr>
      <w:r>
        <w:rPr/>
        <w:t xml:space="preserve">Comparison of multiple genome alignment methods</w:t>
      </w:r>
    </w:p>
    <w:p>
      <w:pPr>
        <w:spacing w:after="0"/>
        <w:numPr>
          <w:ilvl w:val="0"/>
          <w:numId w:val="2"/>
        </w:numPr>
      </w:pPr>
      <w:r>
        <w:rPr/>
        <w:t xml:space="preserve">Real world applications of multiple genome alignment</w:t>
      </w:r>
    </w:p>
    <w:p>
      <w:pPr>
        <w:numPr>
          <w:ilvl w:val="0"/>
          <w:numId w:val="2"/>
        </w:numPr>
      </w:pPr>
      <w:r>
        <w:rPr/>
        <w:t xml:space="preserve">Counterarguments to multiple genome alignment</w:t>
      </w:r>
    </w:p>
    <w:p>
      <w:pPr>
        <w:pStyle w:val="Heading1"/>
      </w:pPr>
      <w:bookmarkStart w:id="6" w:name="_Toc6"/>
      <w:r>
        <w:t>Report location:</w:t>
      </w:r>
      <w:bookmarkEnd w:id="6"/>
    </w:p>
    <w:p>
      <w:hyperlink r:id="rId8" w:history="1">
        <w:r>
          <w:rPr>
            <w:color w:val="2980b9"/>
            <w:u w:val="single"/>
          </w:rPr>
          <w:t xml:space="preserve">https://www.fullpicture.app/item/4c65aed08b8e44d80fc834d47243d42d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670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nomebiology.biomedcentral.com/articles/10.1186/s13059-022-02735-6" TargetMode="External"/><Relationship Id="rId8" Type="http://schemas.openxmlformats.org/officeDocument/2006/relationships/hyperlink" Target="https://www.fullpicture.app/item/4c65aed08b8e44d80fc834d47243d4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2023-02-26T22:21:48+01:00</dcterms:created>
  <dcterms:modified xsi:type="dcterms:W3CDTF">2023-02-26T22:21:48+01:00</dcterms:modified>
</cp:coreProperties>
</file>

<file path=docProps/custom.xml><?xml version="1.0" encoding="utf-8"?>
<Properties xmlns="http://schemas.openxmlformats.org/officeDocument/2006/custom-properties" xmlns:vt="http://schemas.openxmlformats.org/officeDocument/2006/docPropsVTypes"/>
</file>