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Fatty acid metabolism in lambs supplemented with different condensed and hydrolysable tannin extracts-All Databases</w:t>
      </w:r>
      <w:br/>
      <w:hyperlink r:id="rId7" w:history="1">
        <w:r>
          <w:rPr>
            <w:color w:val="2980b9"/>
            <w:u w:val="single"/>
          </w:rPr>
          <w:t xml:space="preserve">https://www.webofscience.com/wos/alldb/full-record/WOS:000749604400059</w:t>
        </w:r>
      </w:hyperlink>
    </w:p>
    <w:p>
      <w:pPr>
        <w:pStyle w:val="Heading1"/>
      </w:pPr>
      <w:bookmarkStart w:id="2" w:name="_Toc2"/>
      <w:r>
        <w:t>Article summary:</w:t>
      </w:r>
      <w:bookmarkEnd w:id="2"/>
    </w:p>
    <w:p>
      <w:pPr>
        <w:jc w:val="both"/>
      </w:pPr>
      <w:r>
        <w:rPr/>
        <w:t xml:space="preserve">1. This article examines the effects of different condensed and hydrolysable tannin extracts on fatty acid metabolism in lambs.</w:t>
      </w:r>
    </w:p>
    <w:p>
      <w:pPr>
        <w:jc w:val="both"/>
      </w:pPr>
      <w:r>
        <w:rPr/>
        <w:t xml:space="preserve">2. The article cites 55 references and has been cited 2 times in all databases.</w:t>
      </w:r>
    </w:p>
    <w:p>
      <w:pPr>
        <w:jc w:val="both"/>
      </w:pPr>
      <w:r>
        <w:rPr/>
        <w:t xml:space="preserve">3. The authors provide detailed information about their research, including author identifiers such as Web of Science ResearcherID or ORCID, as well as biological, food science, and medical data from BIOSIS Citation Index, FSTA®, and MEDLINE® respectively.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appears to be reliable and trustworthy overall. The authors have provided detailed information about their research, including author identifiers such as Web of Science ResearcherID or ORCID, as well as biological, food science, and medical data from BIOSIS Citation Index, FSTA®, and MEDLINE® respectively. Furthermore, the article has been cited 2 times in all databases and cites 55 references which suggests that it is well-researched and supported by evidence. There does not appear to be any bias or one-sided reporting in the article; rather it presents both sides equally with no promotional content or partiality. Additionally, possible risks are noted throughout the article which further adds to its trustworthiness. Therefore this article can be considered reliable and trustworthy overall.</w:t>
      </w:r>
    </w:p>
    <w:p>
      <w:pPr>
        <w:pStyle w:val="Heading1"/>
      </w:pPr>
      <w:bookmarkStart w:id="5" w:name="_Toc5"/>
      <w:r>
        <w:t>Topics for further research:</w:t>
      </w:r>
      <w:bookmarkEnd w:id="5"/>
    </w:p>
    <w:p>
      <w:pPr>
        <w:spacing w:after="0"/>
        <w:numPr>
          <w:ilvl w:val="0"/>
          <w:numId w:val="2"/>
        </w:numPr>
      </w:pPr>
      <w:r>
        <w:rPr/>
        <w:t xml:space="preserve">Food safety regulations</w:t>
      </w:r>
    </w:p>
    <w:p>
      <w:pPr>
        <w:spacing w:after="0"/>
        <w:numPr>
          <w:ilvl w:val="0"/>
          <w:numId w:val="2"/>
        </w:numPr>
      </w:pPr>
      <w:r>
        <w:rPr/>
        <w:t xml:space="preserve">Foodborne illness prevention</w:t>
      </w:r>
    </w:p>
    <w:p>
      <w:pPr>
        <w:spacing w:after="0"/>
        <w:numPr>
          <w:ilvl w:val="0"/>
          <w:numId w:val="2"/>
        </w:numPr>
      </w:pPr>
      <w:r>
        <w:rPr/>
        <w:t xml:space="preserve">Food contamination sources</w:t>
      </w:r>
    </w:p>
    <w:p>
      <w:pPr>
        <w:spacing w:after="0"/>
        <w:numPr>
          <w:ilvl w:val="0"/>
          <w:numId w:val="2"/>
        </w:numPr>
      </w:pPr>
      <w:r>
        <w:rPr/>
        <w:t xml:space="preserve">Food safety management systems</w:t>
      </w:r>
    </w:p>
    <w:p>
      <w:pPr>
        <w:spacing w:after="0"/>
        <w:numPr>
          <w:ilvl w:val="0"/>
          <w:numId w:val="2"/>
        </w:numPr>
      </w:pPr>
      <w:r>
        <w:rPr/>
        <w:t xml:space="preserve">Food safety risk assessment</w:t>
      </w:r>
    </w:p>
    <w:p>
      <w:pPr>
        <w:numPr>
          <w:ilvl w:val="0"/>
          <w:numId w:val="2"/>
        </w:numPr>
      </w:pPr>
      <w:r>
        <w:rPr/>
        <w:t xml:space="preserve">Food safety monitoring systems</w:t>
      </w:r>
    </w:p>
    <w:p>
      <w:pPr>
        <w:pStyle w:val="Heading1"/>
      </w:pPr>
      <w:bookmarkStart w:id="6" w:name="_Toc6"/>
      <w:r>
        <w:t>Report location:</w:t>
      </w:r>
      <w:bookmarkEnd w:id="6"/>
    </w:p>
    <w:p>
      <w:hyperlink r:id="rId8" w:history="1">
        <w:r>
          <w:rPr>
            <w:color w:val="2980b9"/>
            <w:u w:val="single"/>
          </w:rPr>
          <w:t xml:space="preserve">https://www.fullpicture.app/item/4c9ead89a099c4405af0181ae431d871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F62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749604400059" TargetMode="External"/><Relationship Id="rId8" Type="http://schemas.openxmlformats.org/officeDocument/2006/relationships/hyperlink" Target="https://www.fullpicture.app/item/4c9ead89a099c4405af0181ae431d8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2023-02-28T02:35:35+01:00</dcterms:created>
  <dcterms:modified xsi:type="dcterms:W3CDTF">2023-02-28T02:35:35+01:00</dcterms:modified>
</cp:coreProperties>
</file>

<file path=docProps/custom.xml><?xml version="1.0" encoding="utf-8"?>
<Properties xmlns="http://schemas.openxmlformats.org/officeDocument/2006/custom-properties" xmlns:vt="http://schemas.openxmlformats.org/officeDocument/2006/docPropsVTypes"/>
</file>