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Coupling biomass gasification and inline co-steam reforming: Synergistic effect on promotion of hydrogen production and tar removal | Elsevier Enhanced Reader</w:t></w:r><w:br/><w:hyperlink r:id="rId7" w:history="1"><w:r><w:rPr><w:color w:val="2980b9"/><w:u w:val="single"/></w:rPr><w:t xml:space="preserve">https://reader.elsevier.com/reader/sd/pii/S0378382023000371?token=674E45C74999351AE57C50716FDEB7EF90CB840D557F0912A5573B97D85B3C55E0E5C902EFC1E04402F9E7E199F34008&originRegion=eu-west-1&originCreation=20230214220436</w:t></w:r></w:hyperlink></w:p><w:p><w:pPr><w:pStyle w:val="Heading1"/></w:pPr><w:bookmarkStart w:id="2" w:name="_Toc2"/><w:r><w:t>Article summary:</w:t></w:r><w:bookmarkEnd w:id="2"/></w:p><w:p><w:pPr><w:jc w:val="both"/></w:pPr><w:r><w:rPr/><w:t xml:space="preserve">1. This article explores the possibility of using gasification biochar as a catalyst or assisted-reforming agent for downstream gasification process.</w:t></w:r></w:p><w:p><w:pPr><w:jc w:val="both"/></w:pPr><w:r><w:rPr/><w:t xml:space="preserve">2. The article proposes a new prospect of enhancing hydrogen production and tar removal through a biomass gasification and co-steam reforming (BGCSR) process.</w:t></w:r></w:p><w:p><w:pPr><w:jc w:val="both"/></w:pPr><w:r><w:rPr/><w:t xml:space="preserve">3. The study examines four different biomass feedstocks (wheat straw, sewage sludge, cow manure, and microalgae) subjected to steam gasification and BGCSR using as-received biochar to determine the effect of biomass category on gasification performance.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“Coupling Biomass Gasification and Inline Co-Steam Reforming: Synergistic Effect on Promotion of Hydrogen Production and Tar Removal” is an informative piece that provides an overview of the potential benefits of coupling biomass gasification with inline co-steam reforming in order to promote hydrogen production and tar removal. The article is well written, providing clear explanations of the processes involved in this type of energy conversion system. It also provides detailed information about the various types of biomass feedstocks that can be used in this system, as well as the different types of catalysts that can be employed to optimize its efficiency. </w:t></w:r></w:p><w:p><w:pPr><w:jc w:val="both"/></w:pPr><w:r><w:rPr/><w:t xml:space="preserve">The article does not appear to have any major biases or one-sided reporting; it presents both sides equally by discussing both the advantages and disadvantages associated with this type of energy conversion system. Furthermore, it does not make any unsupported claims or present any missing points of consideration; instead, it provides evidence for all its claims by citing relevant studies from other researchers in the field. Additionally, it does not contain any promotional content or partiality; instead, it objectively discusses the potential benefits associated with this type of energy conversion system without attempting to sway readers towards any particular opinion or conclusion. </w:t></w:r></w:p><w:p><w:pPr><w:jc w:val="both"/></w:pPr><w:r><w:rPr/><w:t xml:space="preserve">Finally, while possible risks are noted throughout the article, they are not discussed in great detail; thus, readers may benefit from further exploration into these risks before making decisions about whether or not to pursue this type of energy conversion system for their own purposes. All in all, however, this article appears to be reliable and trustworthy overall; thus, readers should feel confident relying on its information when making decisions about their own energy needs.</w:t></w:r></w:p><w:p><w:pPr><w:pStyle w:val="Heading1"/></w:pPr><w:bookmarkStart w:id="5" w:name="_Toc5"/><w:r><w:t>Topics for further research:</w:t></w:r><w:bookmarkEnd w:id="5"/></w:p><w:p><w:pPr><w:spacing w:after="0"/><w:numPr><w:ilvl w:val="0"/><w:numId w:val="2"/></w:numPr></w:pPr><w:r><w:rPr/><w:t xml:space="preserve">Biomass Gasification Efficiency</w:t></w:r></w:p><w:p><w:pPr><w:spacing w:after="0"/><w:numPr><w:ilvl w:val="0"/><w:numId w:val="2"/></w:numPr></w:pPr><w:r><w:rPr/><w:t xml:space="preserve">Tar Removal Technologies</w:t></w:r></w:p><w:p><w:pPr><w:spacing w:after="0"/><w:numPr><w:ilvl w:val="0"/><w:numId w:val="2"/></w:numPr></w:pPr><w:r><w:rPr/><w:t xml:space="preserve">Hydrogen Production Processes</w:t></w:r></w:p><w:p><w:pPr><w:spacing w:after="0"/><w:numPr><w:ilvl w:val="0"/><w:numId w:val="2"/></w:numPr></w:pPr><w:r><w:rPr/><w:t xml:space="preserve">Co-Steam Reforming Benefits</w:t></w:r></w:p><w:p><w:pPr><w:spacing w:after="0"/><w:numPr><w:ilvl w:val="0"/><w:numId w:val="2"/></w:numPr></w:pPr><w:r><w:rPr/><w:t xml:space="preserve">Catalysts for Energy Conversion</w:t></w:r></w:p><w:p><w:pPr><w:numPr><w:ilvl w:val="0"/><w:numId w:val="2"/></w:numPr></w:pPr><w:r><w:rPr/><w:t xml:space="preserve">Risk Assessment for Biomass Gasification</w:t></w:r></w:p><w:p><w:pPr><w:pStyle w:val="Heading1"/></w:pPr><w:bookmarkStart w:id="6" w:name="_Toc6"/><w:r><w:t>Report location:</w:t></w:r><w:bookmarkEnd w:id="6"/></w:p><w:p><w:hyperlink r:id="rId8" w:history="1"><w:r><w:rPr><w:color w:val="2980b9"/><w:u w:val="single"/></w:rPr><w:t xml:space="preserve">https://www.fullpicture.app/item/4ccca50b9946ff2dbdc525bd27e7787c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8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78382023000371?token=674E45C74999351AE57C50716FDEB7EF90CB840D557F0912A5573B97D85B3C55E0E5C902EFC1E04402F9E7E199F34008&amp;originRegion=eu-west-1&amp;originCreation=20230214220436" TargetMode="External"/><Relationship Id="rId8" Type="http://schemas.openxmlformats.org/officeDocument/2006/relationships/hyperlink" Target="https://www.fullpicture.app/item/4ccca50b9946ff2dbdc525bd27e77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2023-02-23T19:25:59+01:00</dcterms:created>
  <dcterms:modified xsi:type="dcterms:W3CDTF">2023-02-23T19:25:59+01:00</dcterms:modified>
</cp:coreProperties>
</file>

<file path=docProps/custom.xml><?xml version="1.0" encoding="utf-8"?>
<Properties xmlns="http://schemas.openxmlformats.org/officeDocument/2006/custom-properties" xmlns:vt="http://schemas.openxmlformats.org/officeDocument/2006/docPropsVTypes"/>
</file>