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Optimal Cooperative Maneuver Planning for Multiple Nonholonomic Robots in a Tiny Environment via Adaptive-Scaling Constrained Optimization. IEEE Robotics and Automation Letters, 6(2), 1511–1518 | 10.1109/lra.2021.3056346</w:t>
      </w:r>
      <w:br/>
      <w:hyperlink r:id="rId7" w:history="1">
        <w:r>
          <w:rPr>
            <w:color w:val="2980b9"/>
            <w:u w:val="single"/>
          </w:rPr>
          <w:t xml:space="preserve">https://sci-hub.ru/10.1109/lra.2021.3056346</w:t>
        </w:r>
      </w:hyperlink>
    </w:p>
    <w:p>
      <w:pPr>
        <w:pStyle w:val="Heading1"/>
      </w:pPr>
      <w:bookmarkStart w:id="2" w:name="_Toc2"/>
      <w:r>
        <w:t>Article summary:</w:t>
      </w:r>
      <w:bookmarkEnd w:id="2"/>
    </w:p>
    <w:p>
      <w:pPr>
        <w:jc w:val="both"/>
      </w:pPr>
      <w:r>
        <w:rPr/>
        <w:t xml:space="preserve">1. This paper presents an adaptive-scaling constrained optimization approach for optimal cooperative maneuver planning of multiple nonholonomic robots in a tiny environment.</w:t>
      </w:r>
    </w:p>
    <w:p>
      <w:pPr>
        <w:jc w:val="both"/>
      </w:pPr>
      <w:r>
        <w:rPr/>
        <w:t xml:space="preserve">2. The proposed method is based on a novel adaptive-scaling constraint that can effectively reduce the computational complexity of the optimization problem while maintaining its optimality.</w:t>
      </w:r>
    </w:p>
    <w:p>
      <w:pPr>
        <w:jc w:val="both"/>
      </w:pPr>
      <w:r>
        <w:rPr/>
        <w:t xml:space="preserve">3. Experiments conducted on a real-world robotic system demonstrate the effectiveness and efficiency of the proposed approach.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proposed approach and its results, which are backed up by experiments conducted on a real-world robotic system. The authors also provide sufficient evidence to support their claims, such as diagrams and tables that illustrate the performance of their approach compared to other methods. Furthermore, they discuss potential risks associated with their approach, such as safety issues when operating multiple robots in a tiny environment. </w:t>
      </w:r>
    </w:p>
    <w:p>
      <w:pPr>
        <w:jc w:val="both"/>
      </w:pPr>
      <w:r>
        <w:rPr/>
        <w:t xml:space="preserve">However, there are some points that could be improved upon in terms of trustworthiness and reliability. For example, the authors do not explore any counterarguments or alternative approaches to their proposed method, which could have provided more insight into its potential limitations or drawbacks. Additionally, there is no discussion of possible biases or sources of bias in the data used for experiments or in the conclusions drawn from them. Finally, there is no mention of how this work could be applied to other domains or scenarios beyond those tested in this study.</w:t>
      </w:r>
    </w:p>
    <w:p>
      <w:pPr>
        <w:pStyle w:val="Heading1"/>
      </w:pPr>
      <w:bookmarkStart w:id="5" w:name="_Toc5"/>
      <w:r>
        <w:t>Topics for further research:</w:t>
      </w:r>
      <w:bookmarkEnd w:id="5"/>
    </w:p>
    <w:p>
      <w:pPr>
        <w:spacing w:after="0"/>
        <w:numPr>
          <w:ilvl w:val="0"/>
          <w:numId w:val="2"/>
        </w:numPr>
      </w:pPr>
      <w:r>
        <w:rPr/>
        <w:t xml:space="preserve">Alternative approaches to robotic navigation</w:t>
      </w:r>
    </w:p>
    <w:p>
      <w:pPr>
        <w:spacing w:after="0"/>
        <w:numPr>
          <w:ilvl w:val="0"/>
          <w:numId w:val="2"/>
        </w:numPr>
      </w:pPr>
      <w:r>
        <w:rPr/>
        <w:t xml:space="preserve">Safety considerations for multi-robot systems</w:t>
      </w:r>
    </w:p>
    <w:p>
      <w:pPr>
        <w:spacing w:after="0"/>
        <w:numPr>
          <w:ilvl w:val="0"/>
          <w:numId w:val="2"/>
        </w:numPr>
      </w:pPr>
      <w:r>
        <w:rPr/>
        <w:t xml:space="preserve">Bias in robotic experiments</w:t>
      </w:r>
    </w:p>
    <w:p>
      <w:pPr>
        <w:spacing w:after="0"/>
        <w:numPr>
          <w:ilvl w:val="0"/>
          <w:numId w:val="2"/>
        </w:numPr>
      </w:pPr>
      <w:r>
        <w:rPr/>
        <w:t xml:space="preserve">Applications of robotic navigation</w:t>
      </w:r>
    </w:p>
    <w:p>
      <w:pPr>
        <w:spacing w:after="0"/>
        <w:numPr>
          <w:ilvl w:val="0"/>
          <w:numId w:val="2"/>
        </w:numPr>
      </w:pPr>
      <w:r>
        <w:rPr/>
        <w:t xml:space="preserve">Counterarguments to proposed methods</w:t>
      </w:r>
    </w:p>
    <w:p>
      <w:pPr>
        <w:numPr>
          <w:ilvl w:val="0"/>
          <w:numId w:val="2"/>
        </w:numPr>
      </w:pPr>
      <w:r>
        <w:rPr/>
        <w:t xml:space="preserve">Limitations of robotic navigation systems</w:t>
      </w:r>
    </w:p>
    <w:p>
      <w:pPr>
        <w:pStyle w:val="Heading1"/>
      </w:pPr>
      <w:bookmarkStart w:id="6" w:name="_Toc6"/>
      <w:r>
        <w:t>Report location:</w:t>
      </w:r>
      <w:bookmarkEnd w:id="6"/>
    </w:p>
    <w:p>
      <w:hyperlink r:id="rId8" w:history="1">
        <w:r>
          <w:rPr>
            <w:color w:val="2980b9"/>
            <w:u w:val="single"/>
          </w:rPr>
          <w:t xml:space="preserve">https://www.fullpicture.app/item/4d16d1f81cadb5c4560ebabae98ba9e6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530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10.1109/lra.2021.3056346" TargetMode="External"/><Relationship Id="rId8" Type="http://schemas.openxmlformats.org/officeDocument/2006/relationships/hyperlink" Target="https://www.fullpicture.app/item/4d16d1f81cadb5c4560ebabae98ba9e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2023-02-24T17:27:09+01:00</dcterms:created>
  <dcterms:modified xsi:type="dcterms:W3CDTF">2023-02-24T17:27:09+01:00</dcterms:modified>
</cp:coreProperties>
</file>

<file path=docProps/custom.xml><?xml version="1.0" encoding="utf-8"?>
<Properties xmlns="http://schemas.openxmlformats.org/officeDocument/2006/custom-properties" xmlns:vt="http://schemas.openxmlformats.org/officeDocument/2006/docPropsVTypes"/>
</file>