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Israel-Hamas war: ceasefire extended for a day amid last-minute mediation efforts | Israel-Hamas war | The Guardian</w:t>
      </w:r>
      <w:br/>
      <w:hyperlink r:id="rId7" w:history="1">
        <w:r>
          <w:rPr>
            <w:color w:val="2980b9"/>
            <w:u w:val="single"/>
          </w:rPr>
          <w:t xml:space="preserve">https://www.theguardian.com/world/2023/nov/30/israel-hamas-war-ceasefire-extension-one-day-details-gaza-hostages-palestine</w:t>
        </w:r>
      </w:hyperlink>
    </w:p>
    <w:p>
      <w:pPr>
        <w:pStyle w:val="Heading1"/>
      </w:pPr>
      <w:bookmarkStart w:id="2" w:name="_Toc2"/>
      <w:r>
        <w:t>Article summary:</w:t>
      </w:r>
      <w:bookmarkEnd w:id="2"/>
    </w:p>
    <w:p>
      <w:pPr>
        <w:jc w:val="both"/>
      </w:pPr>
      <w:r>
        <w:rPr/>
        <w:t xml:space="preserve">1. The ceasefire between Israel and Hamas has been extended for 24 hours, allowing for further hostage and prisoner releases.</w:t>
      </w:r>
    </w:p>
    <w:p>
      <w:pPr>
        <w:jc w:val="both"/>
      </w:pPr>
      <w:r>
        <w:rPr/>
        <w:t xml:space="preserve">2. Both sides have expressed their willingness to continue the conflict if an acceptable list of prisoners is not delivered by the deadline.</w:t>
      </w:r>
    </w:p>
    <w:p>
      <w:pPr>
        <w:jc w:val="both"/>
      </w:pPr>
      <w:r>
        <w:rPr/>
        <w:t xml:space="preserve">3. International pressure is mounting for a more durable ceasefire agreement to prevent a return to war, as conditions in Gaza remain catastrophic and there is a high risk of famine.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"Israel-Hamas war: ceasefire extended for a day amid last-minute mediation efforts" by The Guardian provides an overview of the extension of the ceasefire between Israel and Hamas, as well as the ongoing negotiations for prisoner releases. While the article presents some relevant information, there are several potential biases and missing points of consideration that need to be addressed.</w:t>
      </w:r>
    </w:p>
    <w:p>
      <w:pPr>
        <w:jc w:val="both"/>
      </w:pPr>
      <w:r>
        <w:rPr/>
        <w:t xml:space="preserve"/>
      </w:r>
    </w:p>
    <w:p>
      <w:pPr>
        <w:jc w:val="both"/>
      </w:pPr>
      <w:r>
        <w:rPr/>
        <w:t xml:space="preserve">One potential bias in the article is the use of language that portrays Israel as the aggressor and Hamas as the victim. For example, the article states that the war was triggered when Hamas launched attacks into Israel, but fails to mention that these attacks were in response to rocket fire from Gaza into Israeli territory. This omission creates a one-sided narrative that portrays Israel as solely responsible for the conflict.</w:t>
      </w:r>
    </w:p>
    <w:p>
      <w:pPr>
        <w:jc w:val="both"/>
      </w:pPr>
      <w:r>
        <w:rPr/>
        <w:t xml:space="preserve"/>
      </w:r>
    </w:p>
    <w:p>
      <w:pPr>
        <w:jc w:val="both"/>
      </w:pPr>
      <w:r>
        <w:rPr/>
        <w:t xml:space="preserve">Additionally, the article includes unsupported claims about casualty figures without providing any evidence or sources. It states that Hamas-run local authorities' figures show that around 40 percent of those killed in Gaza were children, but does not provide any verification or alternative sources for this claim. Without proper evidence, it is difficult to assess the accuracy of this statement.</w:t>
      </w:r>
    </w:p>
    <w:p>
      <w:pPr>
        <w:jc w:val="both"/>
      </w:pPr>
      <w:r>
        <w:rPr/>
        <w:t xml:space="preserve"/>
      </w:r>
    </w:p>
    <w:p>
      <w:pPr>
        <w:jc w:val="both"/>
      </w:pPr>
      <w:r>
        <w:rPr/>
        <w:t xml:space="preserve">Furthermore, there is a lack of exploration of counterarguments or alternative perspectives in the article. It primarily focuses on Hamas's demands for prisoner releases and portrays them as victims seeking justice. However, it fails to address Israel's concerns about releasing prisoners who may pose a security risk or have been involved in terrorist activities. By omitting these considerations, the article presents a one-sided view of the situation.</w:t>
      </w:r>
    </w:p>
    <w:p>
      <w:pPr>
        <w:jc w:val="both"/>
      </w:pPr>
      <w:r>
        <w:rPr/>
        <w:t xml:space="preserve"/>
      </w:r>
    </w:p>
    <w:p>
      <w:pPr>
        <w:jc w:val="both"/>
      </w:pPr>
      <w:r>
        <w:rPr/>
        <w:t xml:space="preserve">The article also lacks analysis of potential risks and consequences associated with extending the ceasefire and releasing prisoners. It briefly mentions that both sides have stressed their willingness to continue fighting if their demands are not met but does not explore what this could mean for civilians on both sides or for regional stability. A more comprehensive analysis would have provided a balanced assessment of these risks.</w:t>
      </w:r>
    </w:p>
    <w:p>
      <w:pPr>
        <w:jc w:val="both"/>
      </w:pPr>
      <w:r>
        <w:rPr/>
        <w:t xml:space="preserve"/>
      </w:r>
    </w:p>
    <w:p>
      <w:pPr>
        <w:jc w:val="both"/>
      </w:pPr>
      <w:r>
        <w:rPr/>
        <w:t xml:space="preserve">Moreover, there is promotional content within the article that highlights specific individuals who have been released or are expected to be released. While it is important to humanize the conflict and highlight individual stories, this emphasis on specific individuals can detract from the broader context and complexities of the situation.</w:t>
      </w:r>
    </w:p>
    <w:p>
      <w:pPr>
        <w:jc w:val="both"/>
      </w:pPr>
      <w:r>
        <w:rPr/>
        <w:t xml:space="preserve"/>
      </w:r>
    </w:p>
    <w:p>
      <w:pPr>
        <w:jc w:val="both"/>
      </w:pPr>
      <w:r>
        <w:rPr/>
        <w:t xml:space="preserve">Overall, The Guardian's article presents a biased and one-sided view of the Israel-Hamas conflict. It fails to provide a comprehensive analysis of the issues at hand, omits important considerations and evidence, and promotes a particular narrative that portrays Israel as the aggressor and Hamas as the victim. A more balanced approach would have included a wider range of perspectives and explored the potential risks and consequences associated with extending the ceasefire.</w:t>
      </w:r>
    </w:p>
    <w:p>
      <w:pPr>
        <w:pStyle w:val="Heading1"/>
      </w:pPr>
      <w:bookmarkStart w:id="5" w:name="_Toc5"/>
      <w:r>
        <w:t>Topics for further research:</w:t>
      </w:r>
      <w:bookmarkEnd w:id="5"/>
    </w:p>
    <w:p>
      <w:pPr>
        <w:spacing w:after="0"/>
        <w:numPr>
          <w:ilvl w:val="0"/>
          <w:numId w:val="2"/>
        </w:numPr>
      </w:pPr>
      <w:r>
        <w:rPr/>
        <w:t xml:space="preserve">Analysis of Israel's concerns about releasing prisoners in the context of the Israel-Hamas conflict
</w:t>
      </w:r>
    </w:p>
    <w:p>
      <w:pPr>
        <w:spacing w:after="0"/>
        <w:numPr>
          <w:ilvl w:val="0"/>
          <w:numId w:val="2"/>
        </w:numPr>
      </w:pPr>
      <w:r>
        <w:rPr/>
        <w:t xml:space="preserve">Counterarguments to Hamas's demands for prisoner releases in the Israel-Hamas conflict
</w:t>
      </w:r>
    </w:p>
    <w:p>
      <w:pPr>
        <w:spacing w:after="0"/>
        <w:numPr>
          <w:ilvl w:val="0"/>
          <w:numId w:val="2"/>
        </w:numPr>
      </w:pPr>
      <w:r>
        <w:rPr/>
        <w:t xml:space="preserve">Potential risks and consequences of extending the ceasefire between Israel and Hamas
</w:t>
      </w:r>
    </w:p>
    <w:p>
      <w:pPr>
        <w:spacing w:after="0"/>
        <w:numPr>
          <w:ilvl w:val="0"/>
          <w:numId w:val="2"/>
        </w:numPr>
      </w:pPr>
      <w:r>
        <w:rPr/>
        <w:t xml:space="preserve">Regional stability implications of the Israel-Hamas conflict and potential escalation
</w:t>
      </w:r>
    </w:p>
    <w:p>
      <w:pPr>
        <w:spacing w:after="0"/>
        <w:numPr>
          <w:ilvl w:val="0"/>
          <w:numId w:val="2"/>
        </w:numPr>
      </w:pPr>
      <w:r>
        <w:rPr/>
        <w:t xml:space="preserve">Verification of casualty figures in the Israel-Hamas conflict</w:t>
      </w:r>
    </w:p>
    <w:p>
      <w:pPr>
        <w:spacing w:after="0"/>
        <w:numPr>
          <w:ilvl w:val="0"/>
          <w:numId w:val="2"/>
        </w:numPr>
      </w:pPr>
      <w:r>
        <w:rPr/>
        <w:t xml:space="preserve">particularly regarding the percentage of children killed
</w:t>
      </w:r>
    </w:p>
    <w:p>
      <w:pPr>
        <w:numPr>
          <w:ilvl w:val="0"/>
          <w:numId w:val="2"/>
        </w:numPr>
      </w:pPr>
      <w:r>
        <w:rPr/>
        <w:t xml:space="preserve">Perspectives on the Israel-Hamas conflict from sources other than The Guardian</w:t>
      </w:r>
    </w:p>
    <w:p>
      <w:pPr>
        <w:pStyle w:val="Heading1"/>
      </w:pPr>
      <w:bookmarkStart w:id="6" w:name="_Toc6"/>
      <w:r>
        <w:t>Report location:</w:t>
      </w:r>
      <w:bookmarkEnd w:id="6"/>
    </w:p>
    <w:p>
      <w:hyperlink r:id="rId8" w:history="1">
        <w:r>
          <w:rPr>
            <w:color w:val="2980b9"/>
            <w:u w:val="single"/>
          </w:rPr>
          <w:t xml:space="preserve">https://www.fullpicture.app/item/4d22af5882c4d90532d5152762fee519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3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nov/30/israel-hamas-war-ceasefire-extension-one-day-details-gaza-hostages-palestine" TargetMode="External"/><Relationship Id="rId8" Type="http://schemas.openxmlformats.org/officeDocument/2006/relationships/hyperlink" Target="https://www.fullpicture.app/item/4d22af5882c4d90532d5152762fee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2024-04-05T02:33:24+02:00</dcterms:created>
  <dcterms:modified xsi:type="dcterms:W3CDTF">2024-04-05T02:33:24+02:00</dcterms:modified>
</cp:coreProperties>
</file>

<file path=docProps/custom.xml><?xml version="1.0" encoding="utf-8"?>
<Properties xmlns="http://schemas.openxmlformats.org/officeDocument/2006/custom-properties" xmlns:vt="http://schemas.openxmlformats.org/officeDocument/2006/docPropsVTypes"/>
</file>