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Minerals | Free Full-Text | The Characteristics, Enrichment, and Migration Mechanism of Cadmium in Phosphate Rock and Phosphogypsum of the Qingping Phosphate Deposit, Southwest China</w:t>
      </w:r>
      <w:br/>
      <w:hyperlink r:id="rId7" w:history="1">
        <w:r>
          <w:rPr>
            <w:color w:val="2980b9"/>
            <w:u w:val="single"/>
          </w:rPr>
          <w:t xml:space="preserve">https://www.mdpi.com/2075-163X/13/1/107</w:t>
        </w:r>
      </w:hyperlink>
    </w:p>
    <w:p>
      <w:pPr>
        <w:pStyle w:val="Heading1"/>
      </w:pPr>
      <w:bookmarkStart w:id="2" w:name="_Toc2"/>
      <w:r>
        <w:t>Article summary:</w:t>
      </w:r>
      <w:bookmarkEnd w:id="2"/>
    </w:p>
    <w:p>
      <w:pPr>
        <w:jc w:val="both"/>
      </w:pPr>
      <w:r>
        <w:rPr/>
        <w:t xml:space="preserve">1. The mining of phosphate rock and phosphogypsum at Qingping has increased the release of Cd into groundwater and farmland soil.</w:t>
      </w:r>
    </w:p>
    <w:p>
      <w:pPr>
        <w:jc w:val="both"/>
      </w:pPr>
      <w:r>
        <w:rPr/>
        <w:t xml:space="preserve">2. The main carrier mineral phase of Cd in phosphate rock and phosphogypsum is pyrite, which is significantly higher than that of bulk rock.</w:t>
      </w:r>
    </w:p>
    <w:p>
      <w:pPr>
        <w:jc w:val="both"/>
      </w:pPr>
      <w:r>
        <w:rPr/>
        <w:t xml:space="preserve">3. Cd in Qingping phosphate rock is mainly controlled by organic matter and pyrite, and only a small amount of Cd is transferred to phosphogypsum.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Characteristics, Enrichment, and Migration Mechanism of Cadmium in Phosphate Rock and Phosphogypsum of the Qingping Phosphate Deposit, Southwest China” provides an overview of the characteristics, enrichment, and migration mechanism of cadmium (Cd) in phosphate rock and phosphogypsum from the Qingping deposit in southwest China. The article presents a comprehensive analysis of the elemental composition, mineral composition, element transfer factor (ETF), Raman spectroscopy analysis, LA-ICP-MS analysis, electron probe analysis, XRD semiquantitative results, etc., to provide insights into the source and migration mechanism of Cd in this region. </w:t>
      </w:r>
    </w:p>
    <w:p>
      <w:pPr>
        <w:jc w:val="both"/>
      </w:pPr>
      <w:r>
        <w:rPr/>
        <w:t xml:space="preserve">The article appears to be reliable as it provides detailed information on the research methods used to analyze the samples as well as comprehensive data on the results obtained from these analyses. Furthermore, all claims made are supported by evidence from these analyses. However, there are some potential biases that should be noted when considering this article's trustworthiness. For example, while it does provide an overview of Cd contamination in this region due to mining activities at Qingping deposit, it does not explore any potential counterarguments or risks associated with such activities or present both sides equally. Additionally, there may be promotional content included as part of this article since it was published by a university affiliated with one of the authors listed on the paper. Finally, there are some missing points that could have been explored further such as how other elements may interact with Cd or how different environmental conditions may affect its migration mechanism. </w:t>
      </w:r>
    </w:p>
    <w:p>
      <w:pPr>
        <w:jc w:val="both"/>
      </w:pPr>
      <w:r>
        <w:rPr/>
        <w:t xml:space="preserve">In conclusion, while this article appears to be reliable overall due to its comprehensive data analysis and evidence-based claims made throughout its text; however there are some potential biases that should be taken into consideration when assessing its trustworthiness such as promotional content or lack of exploration into counterarguments or risks associated with mining activities at Qingping deposit.</w:t>
      </w:r>
    </w:p>
    <w:p>
      <w:pPr>
        <w:pStyle w:val="Heading1"/>
      </w:pPr>
      <w:bookmarkStart w:id="5" w:name="_Toc5"/>
      <w:r>
        <w:t>Topics for further research:</w:t>
      </w:r>
      <w:bookmarkEnd w:id="5"/>
    </w:p>
    <w:p>
      <w:pPr>
        <w:spacing w:after="0"/>
        <w:numPr>
          <w:ilvl w:val="0"/>
          <w:numId w:val="2"/>
        </w:numPr>
      </w:pPr>
      <w:r>
        <w:rPr/>
        <w:t xml:space="preserve">Environmental impacts of mining activities </w:t>
      </w:r>
    </w:p>
    <w:p>
      <w:pPr>
        <w:spacing w:after="0"/>
        <w:numPr>
          <w:ilvl w:val="0"/>
          <w:numId w:val="2"/>
        </w:numPr>
      </w:pPr>
      <w:r>
        <w:rPr/>
        <w:t xml:space="preserve">Interaction of Cd with other elements </w:t>
      </w:r>
    </w:p>
    <w:p>
      <w:pPr>
        <w:spacing w:after="0"/>
        <w:numPr>
          <w:ilvl w:val="0"/>
          <w:numId w:val="2"/>
        </w:numPr>
      </w:pPr>
      <w:r>
        <w:rPr/>
        <w:t xml:space="preserve">Effects of environmental conditions on Cd migration </w:t>
      </w:r>
    </w:p>
    <w:p>
      <w:pPr>
        <w:spacing w:after="0"/>
        <w:numPr>
          <w:ilvl w:val="0"/>
          <w:numId w:val="2"/>
        </w:numPr>
      </w:pPr>
      <w:r>
        <w:rPr/>
        <w:t xml:space="preserve">Counterarguments to mining activities at Qingping deposit </w:t>
      </w:r>
    </w:p>
    <w:p>
      <w:pPr>
        <w:spacing w:after="0"/>
        <w:numPr>
          <w:ilvl w:val="0"/>
          <w:numId w:val="2"/>
        </w:numPr>
      </w:pPr>
      <w:r>
        <w:rPr/>
        <w:t xml:space="preserve">Risks associated with mining activities at Qingping deposit </w:t>
      </w:r>
    </w:p>
    <w:p>
      <w:pPr>
        <w:numPr>
          <w:ilvl w:val="0"/>
          <w:numId w:val="2"/>
        </w:numPr>
      </w:pPr>
      <w:r>
        <w:rPr/>
        <w:t xml:space="preserve">Mitigation strategies for Cd contamination in southwest China</w:t>
      </w:r>
    </w:p>
    <w:p>
      <w:pPr>
        <w:pStyle w:val="Heading1"/>
      </w:pPr>
      <w:bookmarkStart w:id="6" w:name="_Toc6"/>
      <w:r>
        <w:t>Report location:</w:t>
      </w:r>
      <w:bookmarkEnd w:id="6"/>
    </w:p>
    <w:p>
      <w:hyperlink r:id="rId8" w:history="1">
        <w:r>
          <w:rPr>
            <w:color w:val="2980b9"/>
            <w:u w:val="single"/>
          </w:rPr>
          <w:t xml:space="preserve">https://www.fullpicture.app/item/4d2e936337ae6d64b6c3382f234fbda9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247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163X/13/1/107" TargetMode="External"/><Relationship Id="rId8" Type="http://schemas.openxmlformats.org/officeDocument/2006/relationships/hyperlink" Target="https://www.fullpicture.app/item/4d2e936337ae6d64b6c3382f234fbd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2023-03-07T13:55:24+01:00</dcterms:created>
  <dcterms:modified xsi:type="dcterms:W3CDTF">2023-03-07T13:55:24+01:00</dcterms:modified>
</cp:coreProperties>
</file>

<file path=docProps/custom.xml><?xml version="1.0" encoding="utf-8"?>
<Properties xmlns="http://schemas.openxmlformats.org/officeDocument/2006/custom-properties" xmlns:vt="http://schemas.openxmlformats.org/officeDocument/2006/docPropsVTypes"/>
</file>