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Kinetics of Heterogeneous Nucleation of Calcium Phosphates on Anatase and Rutile Surfaces | Elsevier Enhanced Reader</w:t></w:r><w:br/><w:hyperlink r:id="rId7" w:history="1"><w:r><w:rPr><w:color w:val="2980b9"/><w:u w:val="single"/></w:rPr><w:t xml:space="preserve">https://reader.elsevier.com/reader/sd/pii/S0021979797953297?token=E04F5243367EE951947CC1F35D3AA81F3350038FD49DB632D84F7F42DBE64E84C0CE33F35BFF47BAEEA7B8F3C41B6894&originRegion=us-east-1&originCreation=20230324222010</w:t></w:r></w:hyperlink></w:p><w:p><w:pPr><w:pStyle w:val="Heading1"/></w:pPr><w:bookmarkStart w:id="2" w:name="_Toc2"/><w:r><w:t>Article summary:</w:t></w:r><w:bookmarkEnd w:id="2"/></w:p><w:p><w:pPr><w:jc w:val="both"/></w:pPr><w:r><w:rPr/><w:t xml:space="preserve">1. 表面性质对异相成核有重要影响，表面的Lewis酸碱位点在钙磷酸盐的成核中起着关键作用。</w:t></w:r></w:p><w:p><w:pPr><w:jc w:val="both"/></w:pPr><w:r><w:rPr/><w:t xml:space="preserve">2. 固体基底能够促进成核主要是由于增加了粘附能量，而强相互作用的基底会促进高密度但只有液相分子构型适当时才会催化固化。</w:t></w:r></w:p><w:p><w:pPr><w:jc w:val="both"/></w:pPr><w:r><w:rPr/><w:t xml:space="preserve">3. 水分子更容易附着在金红石表面上，这有利于钙磷酸盐晶体的成核。</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很遗憾，由于缺少完整的文章内容，我无法对其进行详细的批判性分析。请提供完整的文章内容以便我能够给出更具体的见解。</w:t></w:r></w:p><w:p><w:pPr><w:pStyle w:val="Heading1"/></w:pPr><w:bookmarkStart w:id="5" w:name="_Toc5"/><w:r><w:t>Topics for further research:</w:t></w:r><w:bookmarkEnd w:id="5"/></w:p><w:p><w:pPr><w:spacing w:after="0"/><w:numPr><w:ilvl w:val="0"/><w:numId w:val="2"/></w:numPr></w:pPr><w:r><w:rPr/><w:t xml:space="preserve">Introduction to the topic
</w:t></w:r></w:p><w:p><w:pPr><w:spacing w:after="0"/><w:numPr><w:ilvl w:val="0"/><w:numId w:val="2"/></w:numPr></w:pPr><w:r><w:rPr/><w:t xml:space="preserve">Historical background and context
</w:t></w:r></w:p><w:p><w:pPr><w:spacing w:after="0"/><w:numPr><w:ilvl w:val="0"/><w:numId w:val="2"/></w:numPr></w:pPr><w:r><w:rPr/><w:t xml:space="preserve">Current situation and challenges
</w:t></w:r></w:p><w:p><w:pPr><w:spacing w:after="0"/><w:numPr><w:ilvl w:val="0"/><w:numId w:val="2"/></w:numPr></w:pPr><w:r><w:rPr/><w:t xml:space="preserve">Possible solutions and approaches
</w:t></w:r></w:p><w:p><w:pPr><w:spacing w:after="0"/><w:numPr><w:ilvl w:val="0"/><w:numId w:val="2"/></w:numPr></w:pPr><w:r><w:rPr/><w:t xml:space="preserve">Future prospects and implications
</w:t></w:r></w:p><w:p><w:pPr><w:numPr><w:ilvl w:val="0"/><w:numId w:val="2"/></w:numPr></w:pPr><w:r><w:rPr/><w:t xml:space="preserve">Conclusion and recommendations</w:t></w:r></w:p><w:p><w:pPr><w:pStyle w:val="Heading1"/></w:pPr><w:bookmarkStart w:id="6" w:name="_Toc6"/><w:r><w:t>Report location:</w:t></w:r><w:bookmarkEnd w:id="6"/></w:p><w:p><w:hyperlink r:id="rId8" w:history="1"><w:r><w:rPr><w:color w:val="2980b9"/><w:u w:val="single"/></w:rPr><w:t xml:space="preserve">https://www.fullpicture.app/item/4d2efcee875c3f2537568967ff10473d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0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1979797953297?token=E04F5243367EE951947CC1F35D3AA81F3350038FD49DB632D84F7F42DBE64E84C0CE33F35BFF47BAEEA7B8F3C41B6894&amp;originRegion=us-east-1&amp;originCreation=20230324222010" TargetMode="External"/><Relationship Id="rId8" Type="http://schemas.openxmlformats.org/officeDocument/2006/relationships/hyperlink" Target="https://www.fullpicture.app/item/4d2efcee875c3f2537568967ff104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2023-06-25T17:12:24+02:00</dcterms:created>
  <dcterms:modified xsi:type="dcterms:W3CDTF">2023-06-25T17:12:24+02:00</dcterms:modified>
</cp:coreProperties>
</file>

<file path=docProps/custom.xml><?xml version="1.0" encoding="utf-8"?>
<Properties xmlns="http://schemas.openxmlformats.org/officeDocument/2006/custom-properties" xmlns:vt="http://schemas.openxmlformats.org/officeDocument/2006/docPropsVTypes"/>
</file>