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Lipoproteins for therapeutic delivery: recent advances and future opportunities - PubMed</w:t>
      </w:r>
      <w:br/>
      <w:hyperlink r:id="rId7" w:history="1">
        <w:r>
          <w:rPr>
            <w:color w:val="2980b9"/>
            <w:u w:val="single"/>
          </w:rPr>
          <w:t xml:space="preserve">https://webvpn.hebmu.edu.cn/https/77726476706e69737468656265737421e0e243912234265e7d0a80e296592e7bb7d62ae2c192eb/29495929/</w:t>
        </w:r>
      </w:hyperlink>
    </w:p>
    <w:p>
      <w:pPr>
        <w:pStyle w:val="Heading1"/>
      </w:pPr>
      <w:bookmarkStart w:id="2" w:name="_Toc2"/>
      <w:r>
        <w:t>Article summary:</w:t>
      </w:r>
      <w:bookmarkEnd w:id="2"/>
    </w:p>
    <w:p>
      <w:pPr>
        <w:jc w:val="both"/>
      </w:pPr>
      <w:r>
        <w:rPr/>
        <w:t xml:space="preserve">1. Lipoproteins have been studied as drug-delivery agents due to their advantageous payload capacity, long residence time in the circulation and biocompatibility.</w:t>
      </w:r>
    </w:p>
    <w:p>
      <w:pPr>
        <w:jc w:val="both"/>
      </w:pPr>
      <w:r>
        <w:rPr/>
        <w:t xml:space="preserve">2. This review discusses current findings with the focus on each type of formulation's potential for clinical applications, particularly regarding utilizing lipoprotein type formulation for cancer therapeutics.</w:t>
      </w:r>
    </w:p>
    <w:p>
      <w:pPr>
        <w:jc w:val="both"/>
      </w:pPr>
      <w:r>
        <w:rPr/>
        <w:t xml:space="preserve">3. The potential for tumor-selective delivery is also discussed.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research on lipoproteins as therapeutic delivery agents. It is well-referenced and includes a range of relevant studies from different sources, which adds to its credibility. The authors provide an unbiased view of the topic, presenting both the advantages and disadvantages of using lipoproteins for therapeutic delivery. They also discuss potential future opportunities and challenges associated with this approach. </w:t>
      </w:r>
    </w:p>
    <w:p>
      <w:pPr>
        <w:jc w:val="both"/>
      </w:pPr>
      <w:r>
        <w:rPr/>
        <w:t xml:space="preserve">The article does not appear to be biased or one-sided in any way, nor does it contain any promotional content or partiality towards any particular viewpoint or opinion. All claims are supported by evidence from relevant studies, and possible risks are noted where appropriate. Furthermore, all counterarguments are explored in detail and both sides of the argument are presented equally throughout the article.</w:t>
      </w:r>
    </w:p>
    <w:p>
      <w:pPr>
        <w:pStyle w:val="Heading1"/>
      </w:pPr>
      <w:bookmarkStart w:id="5" w:name="_Toc5"/>
      <w:r>
        <w:t>Topics for further research:</w:t>
      </w:r>
      <w:bookmarkEnd w:id="5"/>
    </w:p>
    <w:p>
      <w:pPr>
        <w:spacing w:after="0"/>
        <w:numPr>
          <w:ilvl w:val="0"/>
          <w:numId w:val="2"/>
        </w:numPr>
      </w:pPr>
      <w:r>
        <w:rPr/>
        <w:t xml:space="preserve">Lipoprotein-based drug delivery systems</w:t>
      </w:r>
    </w:p>
    <w:p>
      <w:pPr>
        <w:spacing w:after="0"/>
        <w:numPr>
          <w:ilvl w:val="0"/>
          <w:numId w:val="2"/>
        </w:numPr>
      </w:pPr>
      <w:r>
        <w:rPr/>
        <w:t xml:space="preserve">Lipoprotein-mediated gene therapy</w:t>
      </w:r>
    </w:p>
    <w:p>
      <w:pPr>
        <w:spacing w:after="0"/>
        <w:numPr>
          <w:ilvl w:val="0"/>
          <w:numId w:val="2"/>
        </w:numPr>
      </w:pPr>
      <w:r>
        <w:rPr/>
        <w:t xml:space="preserve">Lipoprotein-mediated nanoparticle delivery</w:t>
      </w:r>
    </w:p>
    <w:p>
      <w:pPr>
        <w:spacing w:after="0"/>
        <w:numPr>
          <w:ilvl w:val="0"/>
          <w:numId w:val="2"/>
        </w:numPr>
      </w:pPr>
      <w:r>
        <w:rPr/>
        <w:t xml:space="preserve">Lipoprotein-mediated targeted drug delivery</w:t>
      </w:r>
    </w:p>
    <w:p>
      <w:pPr>
        <w:spacing w:after="0"/>
        <w:numPr>
          <w:ilvl w:val="0"/>
          <w:numId w:val="2"/>
        </w:numPr>
      </w:pPr>
      <w:r>
        <w:rPr/>
        <w:t xml:space="preserve">Lipoprotein-mediated immunotherapy</w:t>
      </w:r>
    </w:p>
    <w:p>
      <w:pPr>
        <w:numPr>
          <w:ilvl w:val="0"/>
          <w:numId w:val="2"/>
        </w:numPr>
      </w:pPr>
      <w:r>
        <w:rPr/>
        <w:t xml:space="preserve">Lipoprotein-mediated cancer therapy</w:t>
      </w:r>
    </w:p>
    <w:p>
      <w:pPr>
        <w:pStyle w:val="Heading1"/>
      </w:pPr>
      <w:bookmarkStart w:id="6" w:name="_Toc6"/>
      <w:r>
        <w:t>Report location:</w:t>
      </w:r>
      <w:bookmarkEnd w:id="6"/>
    </w:p>
    <w:p>
      <w:hyperlink r:id="rId8" w:history="1">
        <w:r>
          <w:rPr>
            <w:color w:val="2980b9"/>
            <w:u w:val="single"/>
          </w:rPr>
          <w:t xml:space="preserve">https://www.fullpicture.app/item/4d936431d372e876e34a163338090c9d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438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ebmu.edu.cn/https/77726476706e69737468656265737421e0e243912234265e7d0a80e296592e7bb7d62ae2c192eb/29495929/" TargetMode="External"/><Relationship Id="rId8" Type="http://schemas.openxmlformats.org/officeDocument/2006/relationships/hyperlink" Target="https://www.fullpicture.app/item/4d936431d372e876e34a163338090c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2023-02-23T07:26:27+01:00</dcterms:created>
  <dcterms:modified xsi:type="dcterms:W3CDTF">2023-02-23T07:26:27+01:00</dcterms:modified>
</cp:coreProperties>
</file>

<file path=docProps/custom.xml><?xml version="1.0" encoding="utf-8"?>
<Properties xmlns="http://schemas.openxmlformats.org/officeDocument/2006/custom-properties" xmlns:vt="http://schemas.openxmlformats.org/officeDocument/2006/docPropsVTypes"/>
</file>