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transcriptomics reveals a mechanosensitive injury signaling pathway in early diabetic nephropathy | Genome Medicine | Full Text</w:t>
      </w:r>
      <w:br/>
      <w:hyperlink r:id="rId7" w:history="1">
        <w:r>
          <w:rPr>
            <w:color w:val="2980b9"/>
            <w:u w:val="single"/>
          </w:rPr>
          <w:t xml:space="preserve">https://genomemedicine.biomedcentral.com/articles/10.1186/s13073-022-01145-4</w:t>
        </w:r>
      </w:hyperlink>
    </w:p>
    <w:p>
      <w:pPr>
        <w:pStyle w:val="Heading1"/>
      </w:pPr>
      <w:bookmarkStart w:id="2" w:name="_Toc2"/>
      <w:r>
        <w:t>Article summary:</w:t>
      </w:r>
      <w:bookmarkEnd w:id="2"/>
    </w:p>
    <w:p>
      <w:pPr>
        <w:jc w:val="both"/>
      </w:pPr>
      <w:r>
        <w:rPr/>
        <w:t xml:space="preserve">1. 通过单细胞转录组学研究发现，早期糖尿病肾病存在一条机械敏感的损伤信号通路。</w:t>
      </w:r>
    </w:p>
    <w:p>
      <w:pPr>
        <w:jc w:val="both"/>
      </w:pPr>
      <w:r>
        <w:rPr/>
        <w:t xml:space="preserve">2. 这个损伤信号通路在肾小球细胞中被激活，并导致细胞凋亡和纤维化等病理过程的发生。</w:t>
      </w:r>
    </w:p>
    <w:p>
      <w:pPr>
        <w:jc w:val="both"/>
      </w:pPr>
      <w:r>
        <w:rPr/>
        <w:t xml:space="preserve">3. 研究结果揭示了这一机械敏感的损伤信号通路在早期糖尿病肾病的发展中起到重要作用，为该疾病的治疗提供了新的靶点。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对于上述文章的详细批判性分析，需要先阅读全文以获取更多信息。由于只提供了文章标题和部分作者信息，无法对其内容进行具体分析。请提供完整的文章内容或摘要，以便进行详细的批判性分析。</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文章的主题和目的
</w:t>
      </w:r>
    </w:p>
    <w:p>
      <w:pPr>
        <w:spacing w:after="0"/>
        <w:numPr>
          <w:ilvl w:val="0"/>
          <w:numId w:val="2"/>
        </w:numPr>
      </w:pPr>
      <w:r>
        <w:rPr/>
        <w:t xml:space="preserve">文章的结构和组织方式
</w:t>
      </w:r>
    </w:p>
    <w:p>
      <w:pPr>
        <w:spacing w:after="0"/>
        <w:numPr>
          <w:ilvl w:val="0"/>
          <w:numId w:val="2"/>
        </w:numPr>
      </w:pPr>
      <w:r>
        <w:rPr/>
        <w:t xml:space="preserve">文章中使用的证据和论证方法
</w:t>
      </w:r>
    </w:p>
    <w:p>
      <w:pPr>
        <w:spacing w:after="0"/>
        <w:numPr>
          <w:ilvl w:val="0"/>
          <w:numId w:val="2"/>
        </w:numPr>
      </w:pPr>
      <w:r>
        <w:rPr/>
        <w:t xml:space="preserve">文章的观点和立场
</w:t>
      </w:r>
    </w:p>
    <w:p>
      <w:pPr>
        <w:numPr>
          <w:ilvl w:val="0"/>
          <w:numId w:val="2"/>
        </w:numPr>
      </w:pPr>
      <w:r>
        <w:rPr/>
        <w:t xml:space="preserve">文章的逻辑和推理是否合理
通过对以上关键短语的分析，可以对文章进行批判性分析，评估其论证的有效性和可靠性，以及对主题的深入探讨程度。</w:t>
      </w:r>
    </w:p>
    <w:p>
      <w:pPr>
        <w:pStyle w:val="Heading1"/>
      </w:pPr>
      <w:bookmarkStart w:id="6" w:name="_Toc6"/>
      <w:r>
        <w:t>Report location:</w:t>
      </w:r>
      <w:bookmarkEnd w:id="6"/>
    </w:p>
    <w:p>
      <w:hyperlink r:id="rId8" w:history="1">
        <w:r>
          <w:rPr>
            <w:color w:val="2980b9"/>
            <w:u w:val="single"/>
          </w:rPr>
          <w:t xml:space="preserve">https://www.fullpicture.app/item/4dc564b3f83f08c01a7a04e3a037c104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5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omemedicine.biomedcentral.com/articles/10.1186/s13073-022-01145-4" TargetMode="External"/><Relationship Id="rId8" Type="http://schemas.openxmlformats.org/officeDocument/2006/relationships/hyperlink" Target="https://www.fullpicture.app/item/4dc564b3f83f08c01a7a04e3a037c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2023-09-04T12:22:15+02:00</dcterms:created>
  <dcterms:modified xsi:type="dcterms:W3CDTF">2023-09-04T12:22:15+02:00</dcterms:modified>
</cp:coreProperties>
</file>

<file path=docProps/custom.xml><?xml version="1.0" encoding="utf-8"?>
<Properties xmlns="http://schemas.openxmlformats.org/officeDocument/2006/custom-properties" xmlns:vt="http://schemas.openxmlformats.org/officeDocument/2006/docPropsVTypes"/>
</file>