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Vulnerable road users: Cross-cultural perspectives on performance and attitudes - ScienceDirect</w:t>
      </w:r>
      <w:br/>
      <w:hyperlink r:id="rId7" w:history="1">
        <w:r>
          <w:rPr>
            <w:color w:val="2980b9"/>
            <w:u w:val="single"/>
          </w:rPr>
          <w:t xml:space="preserve">https://www.sciencedirect.com/science/article/pii/S0386111220300716?via%3Dihub</w:t>
        </w:r>
      </w:hyperlink>
    </w:p>
    <w:p>
      <w:pPr>
        <w:pStyle w:val="Heading1"/>
      </w:pPr>
      <w:bookmarkStart w:id="2" w:name="_Toc2"/>
      <w:r>
        <w:t>Article summary:</w:t>
      </w:r>
      <w:bookmarkEnd w:id="2"/>
    </w:p>
    <w:p>
      <w:pPr>
        <w:jc w:val="both"/>
      </w:pPr>
      <w:r>
        <w:rPr/>
        <w:t xml:space="preserve">1. Vulnerable road users (VRUs) are at a high risk of injury in the event of vehicular collision.</w:t>
      </w:r>
    </w:p>
    <w:p>
      <w:pPr>
        <w:jc w:val="both"/>
      </w:pPr>
      <w:r>
        <w:rPr/>
        <w:t xml:space="preserve">2. The ESRA survey provides unique data on VRUs' performance and attitudes across 32 countries.</w:t>
      </w:r>
    </w:p>
    <w:p>
      <w:pPr>
        <w:jc w:val="both"/>
      </w:pPr>
      <w:r>
        <w:rPr/>
        <w:t xml:space="preserve">3. Solutions to enhance vulnerable road users' safety include infrastructure interventions, use of protective equipment, and training and educational campaigns.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“Vulnerable Road Users: Cross-Cultural Perspectives on Performance and Attitudes” is an informative piece that provides insight into the risks associated with vulnerable road users (VRUs). It is based on data from the second edition of the ESRA survey (E-Survey on Road Users’ Attitudes – ESRA2), which was conducted in 2018. The article does a good job of presenting the data collected from this survey in an organized manner, providing readers with a comprehensive overview of VRU performance and attitudes across 32 countries. </w:t>
      </w:r>
    </w:p>
    <w:p>
      <w:pPr>
        <w:jc w:val="both"/>
      </w:pPr>
      <w:r>
        <w:rPr/>
        <w:t xml:space="preserve">The article is generally reliable and trustworthy, as it draws upon reputable sources such as the World Health Organization (WHO) and European Union (EU). Furthermore, it presents evidence to support its claims, such as citing statistics regarding pedestrian fatalities worldwide and in Europe specifically. Additionally, it offers potential solutions to enhance VRU safety, such as infrastructure interventions, use of protective equipment, and training/educational campaigns. </w:t>
      </w:r>
    </w:p>
    <w:p>
      <w:pPr>
        <w:jc w:val="both"/>
      </w:pPr>
      <w:r>
        <w:rPr/>
        <w:t xml:space="preserve">However, there are some areas where the article could be improved upon. For example, while it does provide information about risk factors for pedestrians’ road traffic injuries (e.g., speed, drink driving), it does not provide any information about risk factors for cyclists or powered two-wheeler riders. Additionally, while it mentions under-reporting of road crashes involving bicycle riders being more frequent than those involving motor vehicles, it does not provide any evidence to support this claim or explore possible reasons for this phenomenon. Finally, while the article does present potential solutions to enhance VRU safety, it does not discuss any potential drawbacks or risks associated with these solutions that should be taken into consideration before implementation. </w:t>
      </w:r>
    </w:p>
    <w:p>
      <w:pPr>
        <w:jc w:val="both"/>
      </w:pPr>
      <w:r>
        <w:rPr/>
        <w:t xml:space="preserve">In conclusion, overall this article is reliable and trustworthy; however there are some areas where additional research could be done to further improve its accuracy and comprehensiveness.</w:t>
      </w:r>
    </w:p>
    <w:p>
      <w:pPr>
        <w:pStyle w:val="Heading1"/>
      </w:pPr>
      <w:bookmarkStart w:id="5" w:name="_Toc5"/>
      <w:r>
        <w:t>Topics for further research:</w:t>
      </w:r>
      <w:bookmarkEnd w:id="5"/>
    </w:p>
    <w:p>
      <w:pPr>
        <w:spacing w:after="0"/>
        <w:numPr>
          <w:ilvl w:val="0"/>
          <w:numId w:val="2"/>
        </w:numPr>
      </w:pPr>
      <w:r>
        <w:rPr/>
        <w:t xml:space="preserve">Risk factors for cyclists and powered two-wheeler riders</w:t>
      </w:r>
    </w:p>
    <w:p>
      <w:pPr>
        <w:spacing w:after="0"/>
        <w:numPr>
          <w:ilvl w:val="0"/>
          <w:numId w:val="2"/>
        </w:numPr>
      </w:pPr>
      <w:r>
        <w:rPr/>
        <w:t xml:space="preserve">Under-reporting of road crashes involving bicycle riders</w:t>
      </w:r>
    </w:p>
    <w:p>
      <w:pPr>
        <w:spacing w:after="0"/>
        <w:numPr>
          <w:ilvl w:val="0"/>
          <w:numId w:val="2"/>
        </w:numPr>
      </w:pPr>
      <w:r>
        <w:rPr/>
        <w:t xml:space="preserve">Potential drawbacks of infrastructure interventions for VRU safety</w:t>
      </w:r>
    </w:p>
    <w:p>
      <w:pPr>
        <w:spacing w:after="0"/>
        <w:numPr>
          <w:ilvl w:val="0"/>
          <w:numId w:val="2"/>
        </w:numPr>
      </w:pPr>
      <w:r>
        <w:rPr/>
        <w:t xml:space="preserve">Risks associated with protective equipment for VRUs</w:t>
      </w:r>
    </w:p>
    <w:p>
      <w:pPr>
        <w:spacing w:after="0"/>
        <w:numPr>
          <w:ilvl w:val="0"/>
          <w:numId w:val="2"/>
        </w:numPr>
      </w:pPr>
      <w:r>
        <w:rPr/>
        <w:t xml:space="preserve">Training/educational campaigns for VRU safety</w:t>
      </w:r>
    </w:p>
    <w:p>
      <w:pPr>
        <w:numPr>
          <w:ilvl w:val="0"/>
          <w:numId w:val="2"/>
        </w:numPr>
      </w:pPr>
      <w:r>
        <w:rPr/>
        <w:t xml:space="preserve">Impact of speed on pedestrian fatalities worldwide</w:t>
      </w:r>
    </w:p>
    <w:p>
      <w:pPr>
        <w:pStyle w:val="Heading1"/>
      </w:pPr>
      <w:bookmarkStart w:id="6" w:name="_Toc6"/>
      <w:r>
        <w:t>Report location:</w:t>
      </w:r>
      <w:bookmarkEnd w:id="6"/>
    </w:p>
    <w:p>
      <w:hyperlink r:id="rId8" w:history="1">
        <w:r>
          <w:rPr>
            <w:color w:val="2980b9"/>
            <w:u w:val="single"/>
          </w:rPr>
          <w:t xml:space="preserve">https://www.fullpicture.app/item/4dd7094dc08e24ed08721dda89f3d725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2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86111220300716?via%3Dihub" TargetMode="External"/><Relationship Id="rId8" Type="http://schemas.openxmlformats.org/officeDocument/2006/relationships/hyperlink" Target="https://www.fullpicture.app/item/4dd7094dc08e24ed08721dda89f3d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2023-03-03T09:38:25+01:00</dcterms:created>
  <dcterms:modified xsi:type="dcterms:W3CDTF">2023-03-03T09:38:25+01:00</dcterms:modified>
</cp:coreProperties>
</file>

<file path=docProps/custom.xml><?xml version="1.0" encoding="utf-8"?>
<Properties xmlns="http://schemas.openxmlformats.org/officeDocument/2006/custom-properties" xmlns:vt="http://schemas.openxmlformats.org/officeDocument/2006/docPropsVTypes"/>
</file>