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the onset of the south china sea summer monsoon in 1998 | SpringerLink</w:t>
      </w:r>
      <w:br/>
      <w:hyperlink r:id="rId7" w:history="1">
        <w:r>
          <w:rPr>
            <w:color w:val="2980b9"/>
            <w:u w:val="single"/>
          </w:rPr>
          <w:t xml:space="preserve">https://link.springer.com/article/10.1007/s00376-000-0003-z</w:t>
        </w:r>
      </w:hyperlink>
    </w:p>
    <w:p>
      <w:pPr>
        <w:pStyle w:val="Heading1"/>
      </w:pPr>
      <w:bookmarkStart w:id="2" w:name="_Toc2"/>
      <w:r>
        <w:t>Article summary:</w:t>
      </w:r>
      <w:bookmarkEnd w:id="2"/>
    </w:p>
    <w:p>
      <w:pPr>
        <w:jc w:val="both"/>
      </w:pPr>
      <w:r>
        <w:rPr/>
        <w:t xml:space="preserve">1. The onset date of the South China Sea summer monsoon in 1998 was May 21.</w:t>
      </w:r>
    </w:p>
    <w:p>
      <w:pPr>
        <w:jc w:val="both"/>
      </w:pPr>
      <w:r>
        <w:rPr/>
        <w:t xml:space="preserve">2. Abrupt variations in the general circulation pattern, upper jet stream location, and convection and rainfall over the South China Sea region occurred at the onset of the monsoon.</w:t>
      </w:r>
    </w:p>
    <w:p>
      <w:pPr>
        <w:jc w:val="both"/>
      </w:pPr>
      <w:r>
        <w:rPr/>
        <w:t xml:space="preserve">3. Rainfall in the southern China coastal region before onset of summer monsoon was due to cold front activity and not a sign of summer monsoon outbreak in the South China Sea.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from multiple sources such as NCEP/NCAR reanalysis data, satellite observational data, ATLAS-2 mooring buoy observational data, and references to other studies. The authors also provide detailed explanations for their findings which makes it easier to understand their conclusions. However, there are some potential biases that should be noted. For example, the authors do not explore any counterarguments or present both sides equally when discussing their findings. Additionally, they do not mention any possible risks associated with their conclusions or provide any evidence for their claims beyond what is provided by the sources they cite. Furthermore, some of the language used in the article could be seen as promotional content which could lead to a one-sided reporting of their findings. In conclusion, while this article is generally reliable and trustworthy, there are some potential biases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Climate change risks</w:t>
      </w:r>
    </w:p>
    <w:p>
      <w:pPr>
        <w:spacing w:after="0"/>
        <w:numPr>
          <w:ilvl w:val="0"/>
          <w:numId w:val="2"/>
        </w:numPr>
      </w:pPr>
      <w:r>
        <w:rPr/>
        <w:t xml:space="preserve">Counterarguments to climate change</w:t>
      </w:r>
    </w:p>
    <w:p>
      <w:pPr>
        <w:spacing w:after="0"/>
        <w:numPr>
          <w:ilvl w:val="0"/>
          <w:numId w:val="2"/>
        </w:numPr>
      </w:pPr>
      <w:r>
        <w:rPr/>
        <w:t xml:space="preserve">NCEP/NCAR reanalysis data</w:t>
      </w:r>
    </w:p>
    <w:p>
      <w:pPr>
        <w:spacing w:after="0"/>
        <w:numPr>
          <w:ilvl w:val="0"/>
          <w:numId w:val="2"/>
        </w:numPr>
      </w:pPr>
      <w:r>
        <w:rPr/>
        <w:t xml:space="preserve">Satellite observational data</w:t>
      </w:r>
    </w:p>
    <w:p>
      <w:pPr>
        <w:spacing w:after="0"/>
        <w:numPr>
          <w:ilvl w:val="0"/>
          <w:numId w:val="2"/>
        </w:numPr>
      </w:pPr>
      <w:r>
        <w:rPr/>
        <w:t xml:space="preserve">ATLAS-2 mooring buoy observational data</w:t>
      </w:r>
    </w:p>
    <w:p>
      <w:pPr>
        <w:numPr>
          <w:ilvl w:val="0"/>
          <w:numId w:val="2"/>
        </w:numPr>
      </w:pPr>
      <w:r>
        <w:rPr/>
        <w:t xml:space="preserve">Climate change studies</w:t>
      </w:r>
    </w:p>
    <w:p>
      <w:pPr>
        <w:pStyle w:val="Heading1"/>
      </w:pPr>
      <w:bookmarkStart w:id="6" w:name="_Toc6"/>
      <w:r>
        <w:t>Report location:</w:t>
      </w:r>
      <w:bookmarkEnd w:id="6"/>
    </w:p>
    <w:p>
      <w:hyperlink r:id="rId8" w:history="1">
        <w:r>
          <w:rPr>
            <w:color w:val="2980b9"/>
            <w:u w:val="single"/>
          </w:rPr>
          <w:t xml:space="preserve">https://www.fullpicture.app/item/4df80ddfaf9e17e6286d64cac03008a7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2C3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376-000-0003-z" TargetMode="External"/><Relationship Id="rId8" Type="http://schemas.openxmlformats.org/officeDocument/2006/relationships/hyperlink" Target="https://www.fullpicture.app/item/4df80ddfaf9e17e6286d64cac03008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2023-03-04T01:59:01+01:00</dcterms:created>
  <dcterms:modified xsi:type="dcterms:W3CDTF">2023-03-04T01:59:01+01:00</dcterms:modified>
</cp:coreProperties>
</file>

<file path=docProps/custom.xml><?xml version="1.0" encoding="utf-8"?>
<Properties xmlns="http://schemas.openxmlformats.org/officeDocument/2006/custom-properties" xmlns:vt="http://schemas.openxmlformats.org/officeDocument/2006/docPropsVTypes"/>
</file>