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Tibetan Medicine Entity Recognition and Knowledge Graph Construction | SpringerLink</w:t>
      </w:r>
      <w:br/>
      <w:hyperlink r:id="rId7" w:history="1">
        <w:r>
          <w:rPr>
            <w:color w:val="2980b9"/>
            <w:u w:val="single"/>
          </w:rPr>
          <w:t xml:space="preserve">https://link.springer.com/chapter/10.1007/978-981-15-8462-6_196</w:t>
        </w:r>
      </w:hyperlink>
    </w:p>
    <w:p>
      <w:pPr>
        <w:pStyle w:val="Heading1"/>
      </w:pPr>
      <w:bookmarkStart w:id="2" w:name="_Toc2"/>
      <w:r>
        <w:t>Article summary:</w:t>
      </w:r>
      <w:bookmarkEnd w:id="2"/>
    </w:p>
    <w:p>
      <w:pPr>
        <w:jc w:val="both"/>
      </w:pPr>
      <w:r>
        <w:rPr/>
        <w:t xml:space="preserve">1. 本文介绍了使用双向长短期记忆（BiLSTM-CRF）进行藏药实体识别的方法。</w:t>
      </w:r>
    </w:p>
    <w:p>
      <w:pPr>
        <w:jc w:val="both"/>
      </w:pPr>
      <w:r>
        <w:rPr/>
        <w:t xml:space="preserve">2. 文章提到构建藏医知识图谱是医学大数据研究的前期工作。</w:t>
      </w:r>
    </w:p>
    <w:p>
      <w:pPr>
        <w:jc w:val="both"/>
      </w:pPr>
      <w:r>
        <w:rPr/>
        <w:t xml:space="preserve">3. 实体识别和电子医疗为医疗大数据的研究奠定了坚实的基础。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学术论文，其内容相对客观和中立。然而，可以指出的是，该研究仅关注藏医药领域，可能存在对其他医学领域的忽略或偏见。此外，文章未提及任何潜在的风险或负面影响，这可能会导致读者对该领域的过度乐观或不当使用。另外，文章也没有探讨与藏医药相关的争议或反驳观点。因此，在评估藏医药时需要综合考虑多个方面，并注意到可能存在的局限性和风险。</w:t>
      </w:r>
    </w:p>
    <w:p>
      <w:pPr>
        <w:pStyle w:val="Heading1"/>
      </w:pPr>
      <w:bookmarkStart w:id="5" w:name="_Toc5"/>
      <w:r>
        <w:t>Topics for further research:</w:t>
      </w:r>
      <w:bookmarkEnd w:id="5"/>
    </w:p>
    <w:p>
      <w:pPr>
        <w:spacing w:after="0"/>
        <w:numPr>
          <w:ilvl w:val="0"/>
          <w:numId w:val="2"/>
        </w:numPr>
      </w:pPr>
      <w:r>
        <w:rPr/>
        <w:t xml:space="preserve">Other medical fields
</w:t>
      </w:r>
    </w:p>
    <w:p>
      <w:pPr>
        <w:spacing w:after="0"/>
        <w:numPr>
          <w:ilvl w:val="0"/>
          <w:numId w:val="2"/>
        </w:numPr>
      </w:pPr>
      <w:r>
        <w:rPr/>
        <w:t xml:space="preserve">Potential risks or negative effects
</w:t>
      </w:r>
    </w:p>
    <w:p>
      <w:pPr>
        <w:spacing w:after="0"/>
        <w:numPr>
          <w:ilvl w:val="0"/>
          <w:numId w:val="2"/>
        </w:numPr>
      </w:pPr>
      <w:r>
        <w:rPr/>
        <w:t xml:space="preserve">Overly optimistic views
</w:t>
      </w:r>
    </w:p>
    <w:p>
      <w:pPr>
        <w:spacing w:after="0"/>
        <w:numPr>
          <w:ilvl w:val="0"/>
          <w:numId w:val="2"/>
        </w:numPr>
      </w:pPr>
      <w:r>
        <w:rPr/>
        <w:t xml:space="preserve">Improper use
</w:t>
      </w:r>
    </w:p>
    <w:p>
      <w:pPr>
        <w:spacing w:after="0"/>
        <w:numPr>
          <w:ilvl w:val="0"/>
          <w:numId w:val="2"/>
        </w:numPr>
      </w:pPr>
      <w:r>
        <w:rPr/>
        <w:t xml:space="preserve">Controversies
</w:t>
      </w:r>
    </w:p>
    <w:p>
      <w:pPr>
        <w:numPr>
          <w:ilvl w:val="0"/>
          <w:numId w:val="2"/>
        </w:numPr>
      </w:pPr>
      <w:r>
        <w:rPr/>
        <w:t xml:space="preserve">Counterarguments</w:t>
      </w:r>
    </w:p>
    <w:p>
      <w:pPr>
        <w:pStyle w:val="Heading1"/>
      </w:pPr>
      <w:bookmarkStart w:id="6" w:name="_Toc6"/>
      <w:r>
        <w:t>Report location:</w:t>
      </w:r>
      <w:bookmarkEnd w:id="6"/>
    </w:p>
    <w:p>
      <w:hyperlink r:id="rId8" w:history="1">
        <w:r>
          <w:rPr>
            <w:color w:val="2980b9"/>
            <w:u w:val="single"/>
          </w:rPr>
          <w:t xml:space="preserve">https://www.fullpicture.app/item/4e003c66a74018488b690055c6da6069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4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5-8462-6_196" TargetMode="External"/><Relationship Id="rId8" Type="http://schemas.openxmlformats.org/officeDocument/2006/relationships/hyperlink" Target="https://www.fullpicture.app/item/4e003c66a74018488b690055c6da60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2024-01-08T01:09:51+01:00</dcterms:created>
  <dcterms:modified xsi:type="dcterms:W3CDTF">2024-01-08T01:09:51+01:00</dcterms:modified>
</cp:coreProperties>
</file>

<file path=docProps/custom.xml><?xml version="1.0" encoding="utf-8"?>
<Properties xmlns="http://schemas.openxmlformats.org/officeDocument/2006/custom-properties" xmlns:vt="http://schemas.openxmlformats.org/officeDocument/2006/docPropsVTypes"/>
</file>