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Molecular Regulation of Adipogenesis and Potential Anti-Adipogenic Bioactive Molecules</w:t>
      </w:r>
      <w:br/>
      <w:hyperlink r:id="rId7" w:history="1">
        <w:r>
          <w:rPr>
            <w:color w:val="2980b9"/>
            <w:u w:val="single"/>
          </w:rPr>
          <w:t xml:space="preserve">https://www.mdpi.com/1422-0067/17/1/124</w:t>
        </w:r>
      </w:hyperlink>
    </w:p>
    <w:p>
      <w:pPr>
        <w:pStyle w:val="Heading1"/>
      </w:pPr>
      <w:bookmarkStart w:id="2" w:name="_Toc2"/>
      <w:r>
        <w:t>Article summary:</w:t>
      </w:r>
      <w:bookmarkEnd w:id="2"/>
    </w:p>
    <w:p>
      <w:pPr>
        <w:jc w:val="both"/>
      </w:pPr>
      <w:r>
        <w:rPr/>
        <w:t xml:space="preserve">1. Adipogenesis is the process by which precursor stem cells differentiate into lipid-laden adipocytes and is regulated by a complex gene expression program.</w:t>
      </w:r>
    </w:p>
    <w:p>
      <w:pPr>
        <w:jc w:val="both"/>
      </w:pPr>
      <w:r>
        <w:rPr/>
        <w:t xml:space="preserve">2. Excess accumulation of lipids in the adipose tissue leads to obesity, which is associated with cardiovascular diseases, type II diabetes and other pathologies.</w:t>
      </w:r>
    </w:p>
    <w:p>
      <w:pPr>
        <w:jc w:val="both"/>
      </w:pPr>
      <w:r>
        <w:rPr/>
        <w:t xml:space="preserve">3. This review addresses the process of adipogenic differentiation, key transcription factors and proteins involved, adipogenic regulators and potential anti-adipogenic bioactive molecules.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“Molecular Regulation of Adipogenesis and Potential Anti-Adipogenic Bioactive Molecules” provides an overview of the molecular regulation of adipogenesis and potential anti-adipogenic bioactive molecules. The article is written in a clear and concise manner that allows for easy understanding of the topic at hand. The authors provide a comprehensive overview of the molecular regulation of adipogenesis as well as potential anti-adipogenic bioactive molecules that could be used to combat obesity and related pathologies. </w:t>
      </w:r>
    </w:p>
    <w:p>
      <w:pPr>
        <w:jc w:val="both"/>
      </w:pPr>
      <w:r>
        <w:rPr/>
        <w:t xml:space="preserve">The article does not appear to have any biases or one-sided reporting as it presents both sides equally. All claims made are supported by evidence from scientific studies, making them reliable and trustworthy. Furthermore, all possible risks associated with using anti-adipogenic bioactive molecules are noted in the article, providing readers with a comprehensive understanding of the topic at hand. </w:t>
      </w:r>
    </w:p>
    <w:p>
      <w:pPr>
        <w:jc w:val="both"/>
      </w:pPr>
      <w:r>
        <w:rPr/>
        <w:t xml:space="preserve">In conclusion, this article provides an unbiased overview of molecular regulation of adipogenesis and potential anti-adipogenic bioactive molecules that can be used to combat obesity and related pathologies. The claims made are supported by evidence from scientific studies making them reliable and trustworthy while all possible risks associated with using these molecules are noted in the article providing readers with a comprehensive understanding of the topic at hand.</w:t>
      </w:r>
    </w:p>
    <w:p>
      <w:pPr>
        <w:pStyle w:val="Heading1"/>
      </w:pPr>
      <w:bookmarkStart w:id="5" w:name="_Toc5"/>
      <w:r>
        <w:t>Topics for further research:</w:t>
      </w:r>
      <w:bookmarkEnd w:id="5"/>
    </w:p>
    <w:p>
      <w:pPr>
        <w:spacing w:after="0"/>
        <w:numPr>
          <w:ilvl w:val="0"/>
          <w:numId w:val="2"/>
        </w:numPr>
      </w:pPr>
      <w:r>
        <w:rPr/>
        <w:t xml:space="preserve">Adipose tissue metabolism</w:t>
      </w:r>
    </w:p>
    <w:p>
      <w:pPr>
        <w:spacing w:after="0"/>
        <w:numPr>
          <w:ilvl w:val="0"/>
          <w:numId w:val="2"/>
        </w:numPr>
      </w:pPr>
      <w:r>
        <w:rPr/>
        <w:t xml:space="preserve">Adipokines and obesity</w:t>
      </w:r>
    </w:p>
    <w:p>
      <w:pPr>
        <w:spacing w:after="0"/>
        <w:numPr>
          <w:ilvl w:val="0"/>
          <w:numId w:val="2"/>
        </w:numPr>
      </w:pPr>
      <w:r>
        <w:rPr/>
        <w:t xml:space="preserve">Anti-adipogenic drugs</w:t>
      </w:r>
    </w:p>
    <w:p>
      <w:pPr>
        <w:spacing w:after="0"/>
        <w:numPr>
          <w:ilvl w:val="0"/>
          <w:numId w:val="2"/>
        </w:numPr>
      </w:pPr>
      <w:r>
        <w:rPr/>
        <w:t xml:space="preserve">Adipose tissue inflammation</w:t>
      </w:r>
    </w:p>
    <w:p>
      <w:pPr>
        <w:spacing w:after="0"/>
        <w:numPr>
          <w:ilvl w:val="0"/>
          <w:numId w:val="2"/>
        </w:numPr>
      </w:pPr>
      <w:r>
        <w:rPr/>
        <w:t xml:space="preserve">Adipose tissue remodeling</w:t>
      </w:r>
    </w:p>
    <w:p>
      <w:pPr>
        <w:numPr>
          <w:ilvl w:val="0"/>
          <w:numId w:val="2"/>
        </w:numPr>
      </w:pPr>
      <w:r>
        <w:rPr/>
        <w:t xml:space="preserve">Adipose tissue-derived stem cells</w:t>
      </w:r>
    </w:p>
    <w:p>
      <w:pPr>
        <w:pStyle w:val="Heading1"/>
      </w:pPr>
      <w:bookmarkStart w:id="6" w:name="_Toc6"/>
      <w:r>
        <w:t>Report location:</w:t>
      </w:r>
      <w:bookmarkEnd w:id="6"/>
    </w:p>
    <w:p>
      <w:hyperlink r:id="rId8" w:history="1">
        <w:r>
          <w:rPr>
            <w:color w:val="2980b9"/>
            <w:u w:val="single"/>
          </w:rPr>
          <w:t xml:space="preserve">https://www.fullpicture.app/item/4e078f5ff9dfb8f462a3ab56a8aedf9b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B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17/1/124" TargetMode="External"/><Relationship Id="rId8" Type="http://schemas.openxmlformats.org/officeDocument/2006/relationships/hyperlink" Target="https://www.fullpicture.app/item/4e078f5ff9dfb8f462a3ab56a8aed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2023-03-04T08:50:41+01:00</dcterms:created>
  <dcterms:modified xsi:type="dcterms:W3CDTF">2023-03-04T08:50:41+01:00</dcterms:modified>
</cp:coreProperties>
</file>

<file path=docProps/custom.xml><?xml version="1.0" encoding="utf-8"?>
<Properties xmlns="http://schemas.openxmlformats.org/officeDocument/2006/custom-properties" xmlns:vt="http://schemas.openxmlformats.org/officeDocument/2006/docPropsVTypes"/>
</file>