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Gridless sparse covariance-based beamforming via alternating projections including co-prime arrays: The Journal of the Acoustical Society of America: Vol 151, No 6</w:t>
      </w:r>
      <w:br/>
      <w:hyperlink r:id="rId7" w:history="1">
        <w:r>
          <w:rPr>
            <w:color w:val="2980b9"/>
            <w:u w:val="single"/>
          </w:rPr>
          <w:t xml:space="preserve">https://asa.scitation.org/doi/10.1121/10.0011617</w:t>
        </w:r>
      </w:hyperlink>
    </w:p>
    <w:p>
      <w:pPr>
        <w:pStyle w:val="Heading1"/>
      </w:pPr>
      <w:bookmarkStart w:id="2" w:name="_Toc2"/>
      <w:r>
        <w:t>Article summary:</w:t>
      </w:r>
      <w:bookmarkEnd w:id="2"/>
    </w:p>
    <w:p>
      <w:pPr>
        <w:jc w:val="both"/>
      </w:pPr>
      <w:r>
        <w:rPr/>
        <w:t xml:space="preserve">1. This article proposes a gridless sparse signal recovery method for DOA estimation.</w:t>
      </w:r>
    </w:p>
    <w:p>
      <w:pPr>
        <w:jc w:val="both"/>
      </w:pPr>
      <w:r>
        <w:rPr/>
        <w:t xml:space="preserve">2. This method uses compressive sensing to promote sparse solutions with sharp peaks in the beamforming spectrum, which exhibits high resolution.</w:t>
      </w:r>
    </w:p>
    <w:p>
      <w:pPr>
        <w:jc w:val="both"/>
      </w:pPr>
      <w:r>
        <w:rPr/>
        <w:t xml:space="preserve">3. The proposed method mitigates basis mismatch, which can occur when true DOAs are not on the grid.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 clear and concise manner, making it easy to understand the main points of the research. The authors provide evidence for their claims by citing relevant literature and providing references to back up their statements. Furthermore, they discuss potential risks associated with their proposed method, such as basis mismatch, and provide possible solutions to mitigate these risks. </w:t>
      </w:r>
    </w:p>
    <w:p>
      <w:pPr>
        <w:jc w:val="both"/>
      </w:pPr>
      <w:r>
        <w:rPr/>
        <w:t xml:space="preserve">However, there are some areas where the article could be improved upon. For example, while the authors discuss potential risks associated with their proposed method, they do not explore any counterarguments or alternative methods that could be used instead of their own approach. Additionally, while they cite relevant literature throughout the article, they do not present both sides of an argument equally; rather, they focus mainly on promoting their own approach without considering other perspectives or approaches that may be more suitable for certain applications or scenarios. Finally, there is no discussion of any potential biases or sources of bias in the research presented in this article; thus it is difficult to assess its trustworthiness and reliability from a critical perspective.</w:t>
      </w:r>
    </w:p>
    <w:p>
      <w:pPr>
        <w:pStyle w:val="Heading1"/>
      </w:pPr>
      <w:bookmarkStart w:id="5" w:name="_Toc5"/>
      <w:r>
        <w:t>Topics for further research:</w:t>
      </w:r>
      <w:bookmarkEnd w:id="5"/>
    </w:p>
    <w:p>
      <w:pPr>
        <w:spacing w:after="0"/>
        <w:numPr>
          <w:ilvl w:val="0"/>
          <w:numId w:val="2"/>
        </w:numPr>
      </w:pPr>
      <w:r>
        <w:rPr/>
        <w:t xml:space="preserve">Alternative methods for risk mitigation</w:t>
      </w:r>
    </w:p>
    <w:p>
      <w:pPr>
        <w:spacing w:after="0"/>
        <w:numPr>
          <w:ilvl w:val="0"/>
          <w:numId w:val="2"/>
        </w:numPr>
      </w:pPr>
      <w:r>
        <w:rPr/>
        <w:t xml:space="preserve">Counterarguments to proposed methods</w:t>
      </w:r>
    </w:p>
    <w:p>
      <w:pPr>
        <w:spacing w:after="0"/>
        <w:numPr>
          <w:ilvl w:val="0"/>
          <w:numId w:val="2"/>
        </w:numPr>
      </w:pPr>
      <w:r>
        <w:rPr/>
        <w:t xml:space="preserve">Sources of bias in research</w:t>
      </w:r>
    </w:p>
    <w:p>
      <w:pPr>
        <w:spacing w:after="0"/>
        <w:numPr>
          <w:ilvl w:val="0"/>
          <w:numId w:val="2"/>
        </w:numPr>
      </w:pPr>
      <w:r>
        <w:rPr/>
        <w:t xml:space="preserve">Assessing trustworthiness of research</w:t>
      </w:r>
    </w:p>
    <w:p>
      <w:pPr>
        <w:spacing w:after="0"/>
        <w:numPr>
          <w:ilvl w:val="0"/>
          <w:numId w:val="2"/>
        </w:numPr>
      </w:pPr>
      <w:r>
        <w:rPr/>
        <w:t xml:space="preserve">Basis mismatch solutions</w:t>
      </w:r>
    </w:p>
    <w:p>
      <w:pPr>
        <w:numPr>
          <w:ilvl w:val="0"/>
          <w:numId w:val="2"/>
        </w:numPr>
      </w:pPr>
      <w:r>
        <w:rPr/>
        <w:t xml:space="preserve">Evaluating research from a critical perspective</w:t>
      </w:r>
    </w:p>
    <w:p>
      <w:pPr>
        <w:pStyle w:val="Heading1"/>
      </w:pPr>
      <w:bookmarkStart w:id="6" w:name="_Toc6"/>
      <w:r>
        <w:t>Report location:</w:t>
      </w:r>
      <w:bookmarkEnd w:id="6"/>
    </w:p>
    <w:p>
      <w:hyperlink r:id="rId8" w:history="1">
        <w:r>
          <w:rPr>
            <w:color w:val="2980b9"/>
            <w:u w:val="single"/>
          </w:rPr>
          <w:t xml:space="preserve">https://www.fullpicture.app/item/4e10542b4435407b2edf9a73752a62e3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E32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a.scitation.org/doi/10.1121/10.0011617" TargetMode="External"/><Relationship Id="rId8" Type="http://schemas.openxmlformats.org/officeDocument/2006/relationships/hyperlink" Target="https://www.fullpicture.app/item/4e10542b4435407b2edf9a73752a62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2023-02-23T06:20:20+01:00</dcterms:created>
  <dcterms:modified xsi:type="dcterms:W3CDTF">2023-02-23T06:20:20+01:00</dcterms:modified>
</cp:coreProperties>
</file>

<file path=docProps/custom.xml><?xml version="1.0" encoding="utf-8"?>
<Properties xmlns="http://schemas.openxmlformats.org/officeDocument/2006/custom-properties" xmlns:vt="http://schemas.openxmlformats.org/officeDocument/2006/docPropsVTypes"/>
</file>