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水中液态金属丝电爆炸特性 - 中国知网</w:t></w:r><w:br/><w:hyperlink r:id="rId7" w:history="1"><w:r><w:rPr><w:color w:val="2980b9"/><w:u w:val="single"/></w:rPr><w:t xml:space="preserve">https://kns.cnki.net/kcms2/article/abstract?v=3uoqIhG8C45S0n9fL2suRadTyEVl2pW9YIceDQQhWr8MVX8BVGDdi--NgTOCKuZppTWDixYi0LJNfBX1nhDW0PZV7bVvF7QKkLwXYV9WU10%3d&uniplatform=NZKPT</w:t></w:r></w:hyperlink></w:p><w:p><w:pPr><w:pStyle w:val="Heading1"/></w:pPr><w:bookmarkStart w:id="2" w:name="_Toc2"/><w:r><w:t>Article summary:</w:t></w:r><w:bookmarkEnd w:id="2"/></w:p><w:p><w:pPr><w:jc w:val="both"/></w:pPr><w:r><w:rPr/><w:t xml:space="preserve">1. This article proposes a new method for metal wire discharge in water using liquid gallium-indium-tin alloy, which can quickly and stably form wires between electrodes under low voltage control.</w:t></w:r></w:p><w:p><w:pPr><w:jc w:val="both"/></w:pPr><w:r><w:rPr/><w:t xml:space="preserve">2. Experiments were conducted to measure the voltage at the end of the wire, circuit current, circuit parameters and energy during the discharge process.</w:t></w:r></w:p><w:p><w:pPr><w:jc w:val="both"/></w:pPr><w:r><w:rPr/><w:t xml:space="preserve">3. Simulation results show that higher initial charging voltage of capacitance leads to higher resistance at the time of breakdown, shorter delay time for breakdown and higher energy conversion efficiency.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research methods and results, including experiments conducted to measure various parameters such as voltage at the end of the wire, circuit current, circuit parameters and energy during the discharge process. The article also provides simulation results which support its claims about the differences between liquid gallium-indium-tin alloy wire discharge compared to regular metal wire discharge. Furthermore, it cites relevant references from other studies in order to back up its claims. </w:t></w:r></w:p><w:p><w:pPr><w:jc w:val="both"/></w:pPr><w:r><w:rPr/><w:t xml:space="preserve">However, there are some potential biases in this article that should be noted. For example, it does not explore any counterarguments or present both sides equally when discussing its proposed method for metal wire discharge in water using liquid gallium-indium-tin alloy. Additionally, it does not mention any possible risks associated with this method or provide evidence for some of its claims made throughout the article.</w:t></w:r></w:p><w:p><w:pPr><w:pStyle w:val="Heading1"/></w:pPr><w:bookmarkStart w:id="5" w:name="_Toc5"/><w:r><w:t>Topics for further research:</w:t></w:r><w:bookmarkEnd w:id="5"/></w:p><w:p><w:pPr><w:spacing w:after="0"/><w:numPr><w:ilvl w:val="0"/><w:numId w:val="2"/></w:numPr></w:pPr><w:r><w:rPr/><w:t xml:space="preserve">Risks associated with liquid gallium-indium-tin alloy wire discharge</w:t></w:r></w:p><w:p><w:pPr><w:spacing w:after="0"/><w:numPr><w:ilvl w:val="0"/><w:numId w:val="2"/></w:numPr></w:pPr><w:r><w:rPr/><w:t xml:space="preserve">Counterarguments to liquid gallium-indium-tin alloy wire discharge</w:t></w:r></w:p><w:p><w:pPr><w:spacing w:after="0"/><w:numPr><w:ilvl w:val="0"/><w:numId w:val="2"/></w:numPr></w:pPr><w:r><w:rPr/><w:t xml:space="preserve">Advantages of metal wire discharge in water</w:t></w:r></w:p><w:p><w:pPr><w:spacing w:after="0"/><w:numPr><w:ilvl w:val="0"/><w:numId w:val="2"/></w:numPr></w:pPr><w:r><w:rPr/><w:t xml:space="preserve">Safety considerations for metal wire discharge in water</w:t></w:r></w:p><w:p><w:pPr><w:spacing w:after="0"/><w:numPr><w:ilvl w:val="0"/><w:numId w:val="2"/></w:numPr></w:pPr><w:r><w:rPr/><w:t xml:space="preserve">Comparison of liquid gallium-indium-tin alloy wire discharge to regular metal wire discharge</w:t></w:r></w:p><w:p><w:pPr><w:numPr><w:ilvl w:val="0"/><w:numId w:val="2"/></w:numPr></w:pPr><w:r><w:rPr/><w:t xml:space="preserve">Evidence for claims made in liquid gallium-indium-tin alloy wire discharge article</w:t></w:r></w:p><w:p><w:pPr><w:pStyle w:val="Heading1"/></w:pPr><w:bookmarkStart w:id="6" w:name="_Toc6"/><w:r><w:t>Report location:</w:t></w:r><w:bookmarkEnd w:id="6"/></w:p><w:p><w:hyperlink r:id="rId8" w:history="1"><w:r><w:rPr><w:color w:val="2980b9"/><w:u w:val="single"/></w:rPr><w:t xml:space="preserve">https://www.fullpicture.app/item/4e36e6048ef915f33cceb31217cbed55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A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NgTOCKuZppTWDixYi0LJNfBX1nhDW0PZV7bVvF7QKkLwXYV9WU10%3d&amp;uniplatform=NZKPT" TargetMode="External"/><Relationship Id="rId8" Type="http://schemas.openxmlformats.org/officeDocument/2006/relationships/hyperlink" Target="https://www.fullpicture.app/item/4e36e6048ef915f33cceb31217cbe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2023-03-03T23:29:47+01:00</dcterms:created>
  <dcterms:modified xsi:type="dcterms:W3CDTF">2023-03-03T23:29:47+01:00</dcterms:modified>
</cp:coreProperties>
</file>

<file path=docProps/custom.xml><?xml version="1.0" encoding="utf-8"?>
<Properties xmlns="http://schemas.openxmlformats.org/officeDocument/2006/custom-properties" xmlns:vt="http://schemas.openxmlformats.org/officeDocument/2006/docPropsVTypes"/>
</file>