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Inverse Modeling of Seepage Parameters Based on an Improved Gray Wolf Optimizer</w:t>
      </w:r>
      <w:br/>
      <w:hyperlink r:id="rId7" w:history="1">
        <w:r>
          <w:rPr>
            <w:color w:val="2980b9"/>
            <w:u w:val="single"/>
          </w:rPr>
          <w:t xml:space="preserve">https://www.mdpi.com/2076-3417/12/17/8519</w:t>
        </w:r>
      </w:hyperlink>
    </w:p>
    <w:p>
      <w:pPr>
        <w:pStyle w:val="Heading1"/>
      </w:pPr>
      <w:bookmarkStart w:id="2" w:name="_Toc2"/>
      <w:r>
        <w:t>Article summary:</w:t>
      </w:r>
      <w:bookmarkEnd w:id="2"/>
    </w:p>
    <w:p>
      <w:pPr>
        <w:jc w:val="both"/>
      </w:pPr>
      <w:r>
        <w:rPr/>
        <w:t xml:space="preserve">1. Inverse modeling of seepage parameters is used to monitor the working conditions of dams and dam foundations for safety.</w:t>
      </w:r>
    </w:p>
    <w:p>
      <w:pPr>
        <w:jc w:val="both"/>
      </w:pPr>
      <w:r>
        <w:rPr/>
        <w:t xml:space="preserve">2. Optimization algorithms are widely used in inverse analysis to determine hydraulic conductivity by minimizing the error between simulated and actual values.</w:t>
      </w:r>
    </w:p>
    <w:p>
      <w:pPr>
        <w:jc w:val="both"/>
      </w:pPr>
      <w:r>
        <w:rPr/>
        <w:t xml:space="preserve">3. The Gray Wolf Optimizer (GWO) has been shown to be efficient and intelligent in engineering optimization, but strategies of improvement are proposed as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“Inverse Modeling of Seepage Parameters Based on an Improved Gray Wolf Optimizer” provides a comprehensive overview of the use of optimization algorithms in inverse analysis for determining hydraulic conductivity. The article is well-written and provides a clear explanation of the concept, with references to relevant research studies that support its claims. However, there are some potential biases that should be noted. </w:t>
      </w:r>
    </w:p>
    <w:p>
      <w:pPr>
        <w:jc w:val="both"/>
      </w:pPr>
      <w:r>
        <w:rPr/>
        <w:t xml:space="preserve">First, the article focuses primarily on the use of the Gray Wolf Optimizer (GWO) for inverse modeling, without exploring other possible optimization algorithms or their potential benefits. This could lead to a one-sided view of the topic, as other algorithms may offer different advantages or disadvantages compared to GWO. Additionally, while strategies for improving GWO are discussed, there is no discussion about how these strategies might affect accuracy or reliability when applied to other optimization algorithms. </w:t>
      </w:r>
    </w:p>
    <w:p>
      <w:pPr>
        <w:jc w:val="both"/>
      </w:pPr>
      <w:r>
        <w:rPr/>
        <w:t xml:space="preserve">Second, while references are provided throughout the article, they do not always provide sufficient evidence for some of the claims made about GWO’s efficiency and intelligence in engineering optimization. For example, Mirjalili’s comparison between GWO and other meta-heuristics is referenced but not fully explored or explained in detail; this could lead readers to draw incorrect conclusions about GWO’s superiority over other algorithms without considering all factors involved in such comparisons. </w:t>
      </w:r>
    </w:p>
    <w:p>
      <w:pPr>
        <w:jc w:val="both"/>
      </w:pPr>
      <w:r>
        <w:rPr/>
        <w:t xml:space="preserve">Finally, while strategies for improving GWO are discussed in detail, there is no discussion about potential risks associated with using it for inverse modeling; this could lead readers to overlook important considerations when applying GWO to their own projects or research studies. </w:t>
      </w:r>
    </w:p>
    <w:p>
      <w:pPr>
        <w:jc w:val="both"/>
      </w:pPr>
      <w:r>
        <w:rPr/>
        <w:t xml:space="preserve">In conclusion, while this article provides a comprehensive overview of inverse modeling using GWO and strategies for improving it, it does not explore alternative optimization algorithms or consider potential risks associated with using it for inverse modeling; thus readers should take these points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optimization algorithms </w:t>
      </w:r>
    </w:p>
    <w:p>
      <w:pPr>
        <w:spacing w:after="0"/>
        <w:numPr>
          <w:ilvl w:val="0"/>
          <w:numId w:val="2"/>
        </w:numPr>
      </w:pPr>
      <w:r>
        <w:rPr/>
        <w:t xml:space="preserve">Comparisons between GWO and other meta-heuristics </w:t>
      </w:r>
    </w:p>
    <w:p>
      <w:pPr>
        <w:spacing w:after="0"/>
        <w:numPr>
          <w:ilvl w:val="0"/>
          <w:numId w:val="2"/>
        </w:numPr>
      </w:pPr>
      <w:r>
        <w:rPr/>
        <w:t xml:space="preserve">Risks associated with using GWO for inverse modeling </w:t>
      </w:r>
    </w:p>
    <w:p>
      <w:pPr>
        <w:spacing w:after="0"/>
        <w:numPr>
          <w:ilvl w:val="0"/>
          <w:numId w:val="2"/>
        </w:numPr>
      </w:pPr>
      <w:r>
        <w:rPr/>
        <w:t xml:space="preserve">Accuracy and reliability of GWO in engineering optimization </w:t>
      </w:r>
    </w:p>
    <w:p>
      <w:pPr>
        <w:spacing w:after="0"/>
        <w:numPr>
          <w:ilvl w:val="0"/>
          <w:numId w:val="2"/>
        </w:numPr>
      </w:pPr>
      <w:r>
        <w:rPr/>
        <w:t xml:space="preserve">Strategies for improving other optimization algorithms </w:t>
      </w:r>
    </w:p>
    <w:p>
      <w:pPr>
        <w:numPr>
          <w:ilvl w:val="0"/>
          <w:numId w:val="2"/>
        </w:numPr>
      </w:pPr>
      <w:r>
        <w:rPr/>
        <w:t xml:space="preserve">Potential benefits of using other optimization algorithms</w:t>
      </w:r>
    </w:p>
    <w:p>
      <w:pPr>
        <w:pStyle w:val="Heading1"/>
      </w:pPr>
      <w:bookmarkStart w:id="6" w:name="_Toc6"/>
      <w:r>
        <w:t>Report location:</w:t>
      </w:r>
      <w:bookmarkEnd w:id="6"/>
    </w:p>
    <w:p>
      <w:hyperlink r:id="rId8" w:history="1">
        <w:r>
          <w:rPr>
            <w:color w:val="2980b9"/>
            <w:u w:val="single"/>
          </w:rPr>
          <w:t xml:space="preserve">https://www.fullpicture.app/item/4e37ee87f1a4388b890f48a150ac8015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4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7/8519" TargetMode="External"/><Relationship Id="rId8" Type="http://schemas.openxmlformats.org/officeDocument/2006/relationships/hyperlink" Target="https://www.fullpicture.app/item/4e37ee87f1a4388b890f48a150ac8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2023-02-24T23:22:01+01:00</dcterms:created>
  <dcterms:modified xsi:type="dcterms:W3CDTF">2023-02-24T23:22:01+01:00</dcterms:modified>
</cp:coreProperties>
</file>

<file path=docProps/custom.xml><?xml version="1.0" encoding="utf-8"?>
<Properties xmlns="http://schemas.openxmlformats.org/officeDocument/2006/custom-properties" xmlns:vt="http://schemas.openxmlformats.org/officeDocument/2006/docPropsVTypes"/>
</file>