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Vitro and In Vivo Activities of Zinc Linolenate, a Selective Antibacterial Agent against Helicobacter pylori - PubMed</w:t>
      </w:r>
      <w:br/>
      <w:hyperlink r:id="rId7" w:history="1">
        <w:r>
          <w:rPr>
            <w:color w:val="2980b9"/>
            <w:u w:val="single"/>
          </w:rPr>
          <w:t xml:space="preserve">https://pubmed.ncbi.nlm.nih.gov/30936098/</w:t>
        </w:r>
      </w:hyperlink>
    </w:p>
    <w:p>
      <w:pPr>
        <w:pStyle w:val="Heading1"/>
      </w:pPr>
      <w:bookmarkStart w:id="2" w:name="_Toc2"/>
      <w:r>
        <w:t>Article summary:</w:t>
      </w:r>
      <w:bookmarkEnd w:id="2"/>
    </w:p>
    <w:p>
      <w:pPr>
        <w:jc w:val="both"/>
      </w:pPr>
      <w:r>
        <w:rPr/>
        <w:t xml:space="preserve">1. Zinc linolenate (ZnLla) is a small molecule that has been synthesized and investigated for its potential to treat Helicobacter pylori infection.</w:t>
      </w:r>
    </w:p>
    <w:p>
      <w:pPr>
        <w:jc w:val="both"/>
      </w:pPr>
      <w:r>
        <w:rPr/>
        <w:t xml:space="preserve">2. ZnLla showed effective antibacterial activity against standard strains and drug-resistant clinical isolates of H. pylori in vitro with no development of resistance during continuous serial passaging.</w:t>
      </w:r>
    </w:p>
    <w:p>
      <w:pPr>
        <w:jc w:val="both"/>
      </w:pPr>
      <w:r>
        <w:rPr/>
        <w:t xml:space="preserve">3. In mouse models of multidrug-resistant H. pylori infection, ZnLla showed in vivo killing efficacy comparable and superior to the triple therapy approach when used as a monotherapy and a combined therapy with omeprazole,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vitro and in vivo on mice models of multidrug-resistant H. pylori infection. The article also provides evidence from FTIR spectra and MALDI-TOF/TOF spectra to support the synthesis of zinc linolenate (ZnLla). Furthermore, the article mentions that ZnLla treatment induces negligible toxicity against normal tissues and causes minimal effects on both the diversity and composition of the murine gut microbiota, which further supports its safety for use as an antibacterial agent against H. pylori infection. </w:t>
      </w:r>
    </w:p>
    <w:p>
      <w:pPr>
        <w:jc w:val="both"/>
      </w:pPr>
      <w:r>
        <w:rPr/>
        <w:t xml:space="preserve">However, there are some points that could be improved upon in terms of trustworthiness and reliability. For example, while the article does mention that ZnLla has bactericidal activity with low risk for resistance, it does not provide any evidence or data to back up this claim; thus, this statement should be taken with caution until further research is conducted to confirm this claim. Additionally, while the article does mention possible risks associated with ZnLla treatment such as toxicity towards normal tissues or effects on gut microbiota diversity/composition, it does not provide any detailed information about these risks or how they can be minimized; thus, more research should be conducted to explore these potential risks before recommending ZnLla as an effective treatment option for H. pylori infection.</w:t>
      </w:r>
    </w:p>
    <w:p>
      <w:pPr>
        <w:pStyle w:val="Heading1"/>
      </w:pPr>
      <w:bookmarkStart w:id="5" w:name="_Toc5"/>
      <w:r>
        <w:t>Topics for further research:</w:t>
      </w:r>
      <w:bookmarkEnd w:id="5"/>
    </w:p>
    <w:p>
      <w:pPr>
        <w:spacing w:after="0"/>
        <w:numPr>
          <w:ilvl w:val="0"/>
          <w:numId w:val="2"/>
        </w:numPr>
      </w:pPr>
      <w:r>
        <w:rPr/>
        <w:t xml:space="preserve">Multidrug-resistant H. pylori infection</w:t>
      </w:r>
    </w:p>
    <w:p>
      <w:pPr>
        <w:spacing w:after="0"/>
        <w:numPr>
          <w:ilvl w:val="0"/>
          <w:numId w:val="2"/>
        </w:numPr>
      </w:pPr>
      <w:r>
        <w:rPr/>
        <w:t xml:space="preserve">Zinc linolenate safety</w:t>
      </w:r>
    </w:p>
    <w:p>
      <w:pPr>
        <w:spacing w:after="0"/>
        <w:numPr>
          <w:ilvl w:val="0"/>
          <w:numId w:val="2"/>
        </w:numPr>
      </w:pPr>
      <w:r>
        <w:rPr/>
        <w:t xml:space="preserve">Zinc linolenate toxicity</w:t>
      </w:r>
    </w:p>
    <w:p>
      <w:pPr>
        <w:spacing w:after="0"/>
        <w:numPr>
          <w:ilvl w:val="0"/>
          <w:numId w:val="2"/>
        </w:numPr>
      </w:pPr>
      <w:r>
        <w:rPr/>
        <w:t xml:space="preserve">Zinc linolenate resistance</w:t>
      </w:r>
    </w:p>
    <w:p>
      <w:pPr>
        <w:spacing w:after="0"/>
        <w:numPr>
          <w:ilvl w:val="0"/>
          <w:numId w:val="2"/>
        </w:numPr>
      </w:pPr>
      <w:r>
        <w:rPr/>
        <w:t xml:space="preserve">Gut microbiota diversity and composition</w:t>
      </w:r>
    </w:p>
    <w:p>
      <w:pPr>
        <w:numPr>
          <w:ilvl w:val="0"/>
          <w:numId w:val="2"/>
        </w:numPr>
      </w:pPr>
      <w:r>
        <w:rPr/>
        <w:t xml:space="preserve">Antibacterial activity of zinc linolenate</w:t>
      </w:r>
    </w:p>
    <w:p>
      <w:pPr>
        <w:pStyle w:val="Heading1"/>
      </w:pPr>
      <w:bookmarkStart w:id="6" w:name="_Toc6"/>
      <w:r>
        <w:t>Report location:</w:t>
      </w:r>
      <w:bookmarkEnd w:id="6"/>
    </w:p>
    <w:p>
      <w:hyperlink r:id="rId8" w:history="1">
        <w:r>
          <w:rPr>
            <w:color w:val="2980b9"/>
            <w:u w:val="single"/>
          </w:rPr>
          <w:t xml:space="preserve">https://www.fullpicture.app/item/4e3fa1f767f13aff1b667f07b031425d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BC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36098/" TargetMode="External"/><Relationship Id="rId8" Type="http://schemas.openxmlformats.org/officeDocument/2006/relationships/hyperlink" Target="https://www.fullpicture.app/item/4e3fa1f767f13aff1b667f07b0314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2023-03-07T08:30:48+01:00</dcterms:created>
  <dcterms:modified xsi:type="dcterms:W3CDTF">2023-03-07T08:30:48+01:00</dcterms:modified>
</cp:coreProperties>
</file>

<file path=docProps/custom.xml><?xml version="1.0" encoding="utf-8"?>
<Properties xmlns="http://schemas.openxmlformats.org/officeDocument/2006/custom-properties" xmlns:vt="http://schemas.openxmlformats.org/officeDocument/2006/docPropsVTypes"/>
</file>