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可持续、可生物降解和可回收的生物海绵，用于快速实用地对水中染料进行生物修复 - ScienceDirect</w:t>
      </w:r>
      <w:br/>
      <w:hyperlink r:id="rId7" w:history="1">
        <w:r>
          <w:rPr>
            <w:color w:val="2980b9"/>
            <w:u w:val="single"/>
          </w:rPr>
          <w:t xml:space="preserve">https://www.sciencedirect.com/science/article/pii/S2213343722011587</w:t>
        </w:r>
      </w:hyperlink>
    </w:p>
    <w:p>
      <w:pPr>
        <w:pStyle w:val="Heading1"/>
      </w:pPr>
      <w:bookmarkStart w:id="2" w:name="_Toc2"/>
      <w:r>
        <w:t>Article summary:</w:t>
      </w:r>
      <w:bookmarkEnd w:id="2"/>
    </w:p>
    <w:p>
      <w:pPr>
        <w:jc w:val="both"/>
      </w:pPr>
      <w:r>
        <w:rPr/>
        <w:t xml:space="preserve">1. A new type of ion-crosslinked tree gum conjugate sponge (CKS) was developed for the purpose of quickly and practically bioremediating dyes in water.</w:t>
      </w:r>
    </w:p>
    <w:p>
      <w:pPr>
        <w:jc w:val="both"/>
      </w:pPr>
      <w:r>
        <w:rPr/>
        <w:t xml:space="preserve">2. The CKS sponge is lightweight (22.6 mg cm-3) and highly porous (92%).</w:t>
      </w:r>
    </w:p>
    <w:p>
      <w:pPr>
        <w:jc w:val="both"/>
      </w:pPr>
      <w:r>
        <w:rPr/>
        <w:t xml:space="preserve">3. The CKS sponge has excellent adsorption capacity for methylene blue (1250 mg g-1), with good fitting to pseudo-second order kinetic model and Langmuir isotherm.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development of a new type of ion-crosslinked tree gum conjugate sponge (CKS) for the purpose of quickly and practically bioremediating dyes in water. The article is well written, providing clear explanations on the structure, properties, and performance of the CKS sponge. It also presents data from experiments that demonstrate its excellent adsorption capacity for methylene blue (MB).</w:t>
      </w:r>
    </w:p>
    <w:p>
      <w:pPr>
        <w:jc w:val="both"/>
      </w:pPr>
      <w:r>
        <w:rPr/>
        <w:t xml:space="preserve">The article appears to be reliable and trustworthy overall, as it provides evidence to support its claims through experiments and data analysis. However, there are some potential biases that should be noted. For example, while the article mentions other natural sponges that have been used as MB adsorbents, it does not provide any comparison between them and the CKS sponge in terms of their respective adsorption capacities or other properties. Additionally, while the article mentions possible risks associated with MB pollution, it does not provide any information on how these risks can be mitigated or avoided when using the CKS sponge for bioremediation purposes. Furthermore, while the article discusses potential applications of the CKS sponge in wastewater treatment, it does not explore any potential drawbacks or limitations associated with its use in this context. </w:t>
      </w:r>
    </w:p>
    <w:p>
      <w:pPr>
        <w:jc w:val="both"/>
      </w:pPr>
      <w:r>
        <w:rPr/>
        <w:t xml:space="preserve">In conclusion, while this article appears to be reliable overall,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Comparison of natural sponges for methylene blue adsorption</w:t>
      </w:r>
    </w:p>
    <w:p>
      <w:pPr>
        <w:spacing w:after="0"/>
        <w:numPr>
          <w:ilvl w:val="0"/>
          <w:numId w:val="2"/>
        </w:numPr>
      </w:pPr>
      <w:r>
        <w:rPr/>
        <w:t xml:space="preserve">Mitigation of methylene blue pollution risks</w:t>
      </w:r>
    </w:p>
    <w:p>
      <w:pPr>
        <w:spacing w:after="0"/>
        <w:numPr>
          <w:ilvl w:val="0"/>
          <w:numId w:val="2"/>
        </w:numPr>
      </w:pPr>
      <w:r>
        <w:rPr/>
        <w:t xml:space="preserve">Potential drawbacks of CKS sponge for wastewater treatment</w:t>
      </w:r>
    </w:p>
    <w:p>
      <w:pPr>
        <w:spacing w:after="0"/>
        <w:numPr>
          <w:ilvl w:val="0"/>
          <w:numId w:val="2"/>
        </w:numPr>
      </w:pPr>
      <w:r>
        <w:rPr/>
        <w:t xml:space="preserve">Limitations of CKS sponge for bioremediation</w:t>
      </w:r>
    </w:p>
    <w:p>
      <w:pPr>
        <w:spacing w:after="0"/>
        <w:numPr>
          <w:ilvl w:val="0"/>
          <w:numId w:val="2"/>
        </w:numPr>
      </w:pPr>
      <w:r>
        <w:rPr/>
        <w:t xml:space="preserve">Adsorption capacity of CKS sponge for methylene blue</w:t>
      </w:r>
    </w:p>
    <w:p>
      <w:pPr>
        <w:numPr>
          <w:ilvl w:val="0"/>
          <w:numId w:val="2"/>
        </w:numPr>
      </w:pPr>
      <w:r>
        <w:rPr/>
        <w:t xml:space="preserve">Applications of CKS sponge for bioremediation</w:t>
      </w:r>
    </w:p>
    <w:p>
      <w:pPr>
        <w:pStyle w:val="Heading1"/>
      </w:pPr>
      <w:bookmarkStart w:id="6" w:name="_Toc6"/>
      <w:r>
        <w:t>Report location:</w:t>
      </w:r>
      <w:bookmarkEnd w:id="6"/>
    </w:p>
    <w:p>
      <w:hyperlink r:id="rId8" w:history="1">
        <w:r>
          <w:rPr>
            <w:color w:val="2980b9"/>
            <w:u w:val="single"/>
          </w:rPr>
          <w:t xml:space="preserve">https://www.fullpicture.app/item/4e443d899ddecb8d082cc8103daf71b5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B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2011587" TargetMode="External"/><Relationship Id="rId8" Type="http://schemas.openxmlformats.org/officeDocument/2006/relationships/hyperlink" Target="https://www.fullpicture.app/item/4e443d899ddecb8d082cc8103daf7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2023-02-20T22:44:25+01:00</dcterms:created>
  <dcterms:modified xsi:type="dcterms:W3CDTF">2023-02-20T22:44:25+01:00</dcterms:modified>
</cp:coreProperties>
</file>

<file path=docProps/custom.xml><?xml version="1.0" encoding="utf-8"?>
<Properties xmlns="http://schemas.openxmlformats.org/officeDocument/2006/custom-properties" xmlns:vt="http://schemas.openxmlformats.org/officeDocument/2006/docPropsVTypes"/>
</file>