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Mafia City 2 — играть онлайн бесплатно на сервисе Яндекс Игры</w:t>
      </w:r>
      <w:br/>
      <w:hyperlink r:id="rId7" w:history="1">
        <w:r>
          <w:rPr>
            <w:color w:val="2980b9"/>
            <w:u w:val="single"/>
          </w:rPr>
          <w:t xml:space="preserve">https://yandex.ru/games/app/161557</w:t>
        </w:r>
      </w:hyperlink>
    </w:p>
    <w:p>
      <w:pPr>
        <w:pStyle w:val="Heading1"/>
      </w:pPr>
      <w:bookmarkStart w:id="2" w:name="_Toc2"/>
      <w:r>
        <w:t>Article summary:</w:t>
      </w:r>
      <w:bookmarkEnd w:id="2"/>
    </w:p>
    <w:p>
      <w:pPr>
        <w:jc w:val="both"/>
      </w:pPr>
      <w:r>
        <w:rPr/>
        <w:t xml:space="preserve">1. 游戏介绍：Mafia City 2是一款在线游戏，玩家扮演无畏的杀手，帮助他清除城市中的坏人。游戏有30个任务需要完成。</w:t>
      </w:r>
    </w:p>
    <w:p>
      <w:pPr>
        <w:jc w:val="both"/>
      </w:pPr>
      <w:r>
        <w:rPr/>
        <w:t xml:space="preserve">2. 游戏玩法：玩家可以使用键盘和鼠标控制角色移动、跳跃、射击、投掷手榴弹等。还可以选择武器、驾驶汽车，并且有多种角色和物品可供选择。</w:t>
      </w:r>
    </w:p>
    <w:p>
      <w:pPr>
        <w:jc w:val="both"/>
      </w:pPr>
      <w:r>
        <w:rPr/>
        <w:t xml:space="preserve">3. 游戏特点：游戏操作流畅，图形精美，关卡具有挑战性。适合男孩和女孩们玩。</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这篇文章是关于在线游戏《Mafia City 2》的介绍。然而，文章存在一些问题和潜在的偏见。</w:t>
      </w:r>
    </w:p>
    <w:p>
      <w:pPr>
        <w:jc w:val="both"/>
      </w:pPr>
      <w:r>
        <w:rPr/>
        <w:t xml:space="preserve"/>
      </w:r>
    </w:p>
    <w:p>
      <w:pPr>
        <w:jc w:val="both"/>
      </w:pPr>
      <w:r>
        <w:rPr/>
        <w:t xml:space="preserve">首先，文章没有提供关于游戏的详细信息，只是简单地描述了玩家控制一个无畏杀手清除坏人的任务。它没有提供游戏的背景故事、目标或其他重要细节。这种片面报道可能会误导读者对游戏的真实性能和内容产生错误印象。</w:t>
      </w:r>
    </w:p>
    <w:p>
      <w:pPr>
        <w:jc w:val="both"/>
      </w:pPr>
      <w:r>
        <w:rPr/>
        <w:t xml:space="preserve"/>
      </w:r>
    </w:p>
    <w:p>
      <w:pPr>
        <w:jc w:val="both"/>
      </w:pPr>
      <w:r>
        <w:rPr/>
        <w:t xml:space="preserve">其次，文章声称游戏有30个任务可完成，但没有提供任何关于这些任务的具体信息。读者无法了解这些任务是什么样子、如何完成以及是否有挑战性。缺乏这些详细信息使得读者很难判断游戏是否真正有趣和值得玩。</w:t>
      </w:r>
    </w:p>
    <w:p>
      <w:pPr>
        <w:jc w:val="both"/>
      </w:pPr>
      <w:r>
        <w:rPr/>
        <w:t xml:space="preserve"/>
      </w:r>
    </w:p>
    <w:p>
      <w:pPr>
        <w:jc w:val="both"/>
      </w:pPr>
      <w:r>
        <w:rPr/>
        <w:t xml:space="preserve">此外，文章还声称游戏拥有漂亮的图形和独特具有挑战性的关卡，但没有提供任何证据来支持这些主张。读者无法确定作者是基于什么依据得出这些结论。</w:t>
      </w:r>
    </w:p>
    <w:p>
      <w:pPr>
        <w:jc w:val="both"/>
      </w:pPr>
      <w:r>
        <w:rPr/>
        <w:t xml:space="preserve"/>
      </w:r>
    </w:p>
    <w:p>
      <w:pPr>
        <w:jc w:val="both"/>
      </w:pPr>
      <w:r>
        <w:rPr/>
        <w:t xml:space="preserve">另外，文章没有探讨可能存在的风险或负面影响。在线游戏可能会对玩家造成沉迷、时间浪费和社交隔离等问题。忽略了这些潜在风险可能导致读者对游戏的评估不全面。</w:t>
      </w:r>
    </w:p>
    <w:p>
      <w:pPr>
        <w:jc w:val="both"/>
      </w:pPr>
      <w:r>
        <w:rPr/>
        <w:t xml:space="preserve"/>
      </w:r>
    </w:p>
    <w:p>
      <w:pPr>
        <w:jc w:val="both"/>
      </w:pPr>
      <w:r>
        <w:rPr/>
        <w:t xml:space="preserve">最后，文章没有提供平等地呈现双方的观点。它只是简单地宣传游戏的优点，而没有探讨任何潜在的缺点或负面影响。这种偏袒可能会误导读者对游戏进行客观评估。</w:t>
      </w:r>
    </w:p>
    <w:p>
      <w:pPr>
        <w:jc w:val="both"/>
      </w:pPr>
      <w:r>
        <w:rPr/>
        <w:t xml:space="preserve"/>
      </w:r>
    </w:p>
    <w:p>
      <w:pPr>
        <w:jc w:val="both"/>
      </w:pPr>
      <w:r>
        <w:rPr/>
        <w:t xml:space="preserve">综上所述，这篇文章存在片面报道、无根据的主张、缺失的考虑点和偏袒等问题。读者应该保持批判思维并寻找更全面和客观的信息来评估这款游戏。</w:t>
      </w:r>
    </w:p>
    <w:p>
      <w:pPr>
        <w:pStyle w:val="Heading1"/>
      </w:pPr>
      <w:bookmarkStart w:id="5" w:name="_Toc5"/>
      <w:r>
        <w:t>Topics for further research:</w:t>
      </w:r>
      <w:bookmarkEnd w:id="5"/>
    </w:p>
    <w:p>
      <w:pPr>
        <w:spacing w:after="0"/>
        <w:numPr>
          <w:ilvl w:val="0"/>
          <w:numId w:val="2"/>
        </w:numPr>
      </w:pPr>
      <w:r>
        <w:rPr/>
        <w:t xml:space="preserve">Mafia City 2 game background and storyline
</w:t>
      </w:r>
    </w:p>
    <w:p>
      <w:pPr>
        <w:spacing w:after="0"/>
        <w:numPr>
          <w:ilvl w:val="0"/>
          <w:numId w:val="2"/>
        </w:numPr>
      </w:pPr>
      <w:r>
        <w:rPr/>
        <w:t xml:space="preserve">Specific details about the 30 missions in the game
</w:t>
      </w:r>
    </w:p>
    <w:p>
      <w:pPr>
        <w:spacing w:after="0"/>
        <w:numPr>
          <w:ilvl w:val="0"/>
          <w:numId w:val="2"/>
        </w:numPr>
      </w:pPr>
      <w:r>
        <w:rPr/>
        <w:t xml:space="preserve">Evidence supporting claims of beautiful graphics and challenging levels
</w:t>
      </w:r>
    </w:p>
    <w:p>
      <w:pPr>
        <w:spacing w:after="0"/>
        <w:numPr>
          <w:ilvl w:val="0"/>
          <w:numId w:val="2"/>
        </w:numPr>
      </w:pPr>
      <w:r>
        <w:rPr/>
        <w:t xml:space="preserve">Potential risks and negative effects of online gaming
</w:t>
      </w:r>
    </w:p>
    <w:p>
      <w:pPr>
        <w:spacing w:after="0"/>
        <w:numPr>
          <w:ilvl w:val="0"/>
          <w:numId w:val="2"/>
        </w:numPr>
      </w:pPr>
      <w:r>
        <w:rPr/>
        <w:t xml:space="preserve">Balanced presentation of both positive and negative aspects of the game
</w:t>
      </w:r>
    </w:p>
    <w:p>
      <w:pPr>
        <w:numPr>
          <w:ilvl w:val="0"/>
          <w:numId w:val="2"/>
        </w:numPr>
      </w:pPr>
      <w:r>
        <w:rPr/>
        <w:t xml:space="preserve">Seeking more comprehensive and objective information about the game.</w:t>
      </w:r>
    </w:p>
    <w:p>
      <w:pPr>
        <w:pStyle w:val="Heading1"/>
      </w:pPr>
      <w:bookmarkStart w:id="6" w:name="_Toc6"/>
      <w:r>
        <w:t>Report location:</w:t>
      </w:r>
      <w:bookmarkEnd w:id="6"/>
    </w:p>
    <w:p>
      <w:hyperlink r:id="rId8" w:history="1">
        <w:r>
          <w:rPr>
            <w:color w:val="2980b9"/>
            <w:u w:val="single"/>
          </w:rPr>
          <w:t xml:space="preserve">https://www.fullpicture.app/item/4e4d9028d6a61da19675d71e30dd921e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CA0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andex.ru/games/app/161557" TargetMode="External"/><Relationship Id="rId8" Type="http://schemas.openxmlformats.org/officeDocument/2006/relationships/hyperlink" Target="https://www.fullpicture.app/item/4e4d9028d6a61da19675d71e30dd92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2023-12-26T18:42:10+01:00</dcterms:created>
  <dcterms:modified xsi:type="dcterms:W3CDTF">2023-12-26T18:42:10+01:00</dcterms:modified>
</cp:coreProperties>
</file>

<file path=docProps/custom.xml><?xml version="1.0" encoding="utf-8"?>
<Properties xmlns="http://schemas.openxmlformats.org/officeDocument/2006/custom-properties" xmlns:vt="http://schemas.openxmlformats.org/officeDocument/2006/docPropsVTypes"/>
</file>