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the framing of urban climate resilience - ScienceDirect</w:t>
      </w:r>
      <w:br/>
      <w:hyperlink r:id="rId7" w:history="1">
        <w:r>
          <w:rPr>
            <w:color w:val="2980b9"/>
            <w:u w:val="single"/>
          </w:rPr>
          <w:t xml:space="preserve">https://www.sciencedirect.com/science/article/pii/S2210670721005345</w:t>
        </w:r>
      </w:hyperlink>
    </w:p>
    <w:p>
      <w:pPr>
        <w:pStyle w:val="Heading1"/>
      </w:pPr>
      <w:bookmarkStart w:id="2" w:name="_Toc2"/>
      <w:r>
        <w:t>Article summary:</w:t>
      </w:r>
      <w:bookmarkEnd w:id="2"/>
    </w:p>
    <w:p>
      <w:pPr>
        <w:jc w:val="both"/>
      </w:pPr>
      <w:r>
        <w:rPr/>
        <w:t xml:space="preserve">1. This article explores different ways of framing urban climate resilience and their potential consequences.</w:t>
      </w:r>
    </w:p>
    <w:p>
      <w:pPr>
        <w:jc w:val="both"/>
      </w:pPr>
      <w:r>
        <w:rPr/>
        <w:t xml:space="preserve">2. It identifies four typical framings: Urban Shock-Proofing, Resilience Planning, Community Disaster Resilience, and Resilient Community Development.</w:t>
      </w:r>
    </w:p>
    <w:p>
      <w:pPr>
        <w:jc w:val="both"/>
      </w:pPr>
      <w:r>
        <w:rPr/>
        <w:t xml:space="preserve">3. Expansion of current scientific and institutional toolboxes is needed to support and build community-based adaptive and transformative capacities.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concept of urban climate resilience, as well as its exploration of different framings for this concept. The article provides a comprehensive overview of the various approaches to urban resilience and climate adaptation in research, science-policy-society interactions, governance, and practical resilience-building. It also offers an analysis of the potential synergies between these approaches and wider sustainability efforts such as the SDGs. </w:t>
      </w:r>
    </w:p>
    <w:p>
      <w:pPr>
        <w:jc w:val="both"/>
      </w:pPr>
      <w:r>
        <w:rPr/>
        <w:t xml:space="preserve">The article does not appear to be biased or one-sided in its reporting; it presents a balanced view on the topic by exploring both short-term and long-term perspectives on urban climate resilience, as well as system-focused versus community-focused approaches. The article also acknowledges that there are still gaps in understanding when it comes to community self-determination, equity, and deeper long-term socio-political determinants of vulnerability that need to be addressed in order for cities to become more resilient to climate change impacts. </w:t>
      </w:r>
    </w:p>
    <w:p>
      <w:pPr>
        <w:jc w:val="both"/>
      </w:pPr>
      <w:r>
        <w:rPr/>
        <w:t xml:space="preserve">The only potential issue with the article is that it does not provide any evidence for some of its claims about how different framings can lead to different approaches to urban resilience building. However, this is likely due to space constraints rather than any intentional bias or lack of evidence on the part of the authors.</w:t>
      </w:r>
    </w:p>
    <w:p>
      <w:pPr>
        <w:pStyle w:val="Heading1"/>
      </w:pPr>
      <w:bookmarkStart w:id="5" w:name="_Toc5"/>
      <w:r>
        <w:t>Topics for further research:</w:t>
      </w:r>
      <w:bookmarkEnd w:id="5"/>
    </w:p>
    <w:p>
      <w:pPr>
        <w:spacing w:after="0"/>
        <w:numPr>
          <w:ilvl w:val="0"/>
          <w:numId w:val="2"/>
        </w:numPr>
      </w:pPr>
      <w:r>
        <w:rPr/>
        <w:t xml:space="preserve">Urban climate resilience strategies</w:t>
      </w:r>
    </w:p>
    <w:p>
      <w:pPr>
        <w:spacing w:after="0"/>
        <w:numPr>
          <w:ilvl w:val="0"/>
          <w:numId w:val="2"/>
        </w:numPr>
      </w:pPr>
      <w:r>
        <w:rPr/>
        <w:t xml:space="preserve">Climate adaptation governance</w:t>
      </w:r>
    </w:p>
    <w:p>
      <w:pPr>
        <w:spacing w:after="0"/>
        <w:numPr>
          <w:ilvl w:val="0"/>
          <w:numId w:val="2"/>
        </w:numPr>
      </w:pPr>
      <w:r>
        <w:rPr/>
        <w:t xml:space="preserve">Sustainable Development Goals</w:t>
      </w:r>
    </w:p>
    <w:p>
      <w:pPr>
        <w:spacing w:after="0"/>
        <w:numPr>
          <w:ilvl w:val="0"/>
          <w:numId w:val="2"/>
        </w:numPr>
      </w:pPr>
      <w:r>
        <w:rPr/>
        <w:t xml:space="preserve">Community self-determination</w:t>
      </w:r>
    </w:p>
    <w:p>
      <w:pPr>
        <w:spacing w:after="0"/>
        <w:numPr>
          <w:ilvl w:val="0"/>
          <w:numId w:val="2"/>
        </w:numPr>
      </w:pPr>
      <w:r>
        <w:rPr/>
        <w:t xml:space="preserve">Equity in urban resilience</w:t>
      </w:r>
    </w:p>
    <w:p>
      <w:pPr>
        <w:numPr>
          <w:ilvl w:val="0"/>
          <w:numId w:val="2"/>
        </w:numPr>
      </w:pPr>
      <w:r>
        <w:rPr/>
        <w:t xml:space="preserve">Socio-political determinants of vulnerability</w:t>
      </w:r>
    </w:p>
    <w:p>
      <w:pPr>
        <w:pStyle w:val="Heading1"/>
      </w:pPr>
      <w:bookmarkStart w:id="6" w:name="_Toc6"/>
      <w:r>
        <w:t>Report location:</w:t>
      </w:r>
      <w:bookmarkEnd w:id="6"/>
    </w:p>
    <w:p>
      <w:hyperlink r:id="rId8" w:history="1">
        <w:r>
          <w:rPr>
            <w:color w:val="2980b9"/>
            <w:u w:val="single"/>
          </w:rPr>
          <w:t xml:space="preserve">https://www.fullpicture.app/item/4e51049f4e16abe988b608c6eb739627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4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1005345" TargetMode="External"/><Relationship Id="rId8" Type="http://schemas.openxmlformats.org/officeDocument/2006/relationships/hyperlink" Target="https://www.fullpicture.app/item/4e51049f4e16abe988b608c6eb739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2023-02-28T02:35:39+01:00</dcterms:created>
  <dcterms:modified xsi:type="dcterms:W3CDTF">2023-02-28T02:35:39+01:00</dcterms:modified>
</cp:coreProperties>
</file>

<file path=docProps/custom.xml><?xml version="1.0" encoding="utf-8"?>
<Properties xmlns="http://schemas.openxmlformats.org/officeDocument/2006/custom-properties" xmlns:vt="http://schemas.openxmlformats.org/officeDocument/2006/docPropsVTypes"/>
</file>